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tabs>
          <w:tab w:val="left" w:pos="3402"/>
        </w:tabs>
        <w:spacing w:after="200" w:line="252" w:lineRule="auto"/>
        <w:rPr>
          <w:rStyle w:val="Aucun"/>
          <w:u w:val="single"/>
        </w:rPr>
      </w:pPr>
      <w:r>
        <w:rPr>
          <w:rStyle w:val="Aucun"/>
          <w:u w:val="single"/>
        </w:rPr>
        <w:tab/>
      </w:r>
    </w:p>
    <w:p>
      <w:pPr>
        <w:pStyle w:val="Corps"/>
        <w:tabs>
          <w:tab w:val="left" w:pos="3402"/>
        </w:tabs>
        <w:spacing w:after="200" w:line="252" w:lineRule="auto"/>
        <w:rPr>
          <w:rStyle w:val="Aucun"/>
          <w:u w:val="single"/>
        </w:rPr>
      </w:pPr>
      <w:r>
        <w:rPr>
          <w:rStyle w:val="Aucun"/>
          <w:u w:val="single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59264" behindDoc="0" locked="0" layoutInCell="1" allowOverlap="1">
                <wp:simplePos x="0" y="0"/>
                <wp:positionH relativeFrom="margin">
                  <wp:posOffset>3375486</wp:posOffset>
                </wp:positionH>
                <wp:positionV relativeFrom="line">
                  <wp:posOffset>477520</wp:posOffset>
                </wp:positionV>
                <wp:extent cx="2355388" cy="1231900"/>
                <wp:effectExtent l="0" t="0" r="0" b="0"/>
                <wp:wrapSquare wrapText="bothSides" distL="80010" distR="80010" distT="80010" distB="80010"/>
                <wp:docPr id="1073741825" name="officeArt object" descr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388" cy="1231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spacing w:after="0"/>
                              <w:jc w:val="both"/>
                              <w:rPr>
                                <w:rStyle w:val="Aucun"/>
                                <w:rFonts w:ascii="Franklin Gothic Book" w:cs="Franklin Gothic Book" w:hAnsi="Franklin Gothic Book" w:eastAsia="Franklin Gothic Boo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Aucun"/>
                                <w:rFonts w:ascii="Franklin Gothic Book" w:hAnsi="Franklin Gothic Book"/>
                                <w:sz w:val="21"/>
                                <w:szCs w:val="21"/>
                                <w:rtl w:val="0"/>
                                <w:lang w:val="en-US"/>
                              </w:rPr>
                              <w:t>M. Mipamb Nahm-Tchougli</w:t>
                            </w:r>
                          </w:p>
                          <w:p>
                            <w:pPr>
                              <w:pStyle w:val="Corps"/>
                              <w:spacing w:after="0"/>
                              <w:rPr>
                                <w:rStyle w:val="Aucun"/>
                                <w:rFonts w:ascii="Franklin Gothic Book" w:cs="Franklin Gothic Book" w:hAnsi="Franklin Gothic Book" w:eastAsia="Franklin Gothic Boo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Aucun"/>
                                <w:rFonts w:ascii="Franklin Gothic Book" w:hAnsi="Franklin Gothic Book"/>
                                <w:sz w:val="21"/>
                                <w:szCs w:val="21"/>
                                <w:rtl w:val="0"/>
                                <w:lang w:val="fr-FR"/>
                              </w:rPr>
                              <w:t>Ministre de la Justice et de la L</w:t>
                            </w:r>
                            <w:r>
                              <w:rPr>
                                <w:rStyle w:val="Aucun"/>
                                <w:rFonts w:ascii="Franklin Gothic Book" w:hAnsi="Franklin Gothic Book" w:hint="default"/>
                                <w:sz w:val="21"/>
                                <w:szCs w:val="21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Franklin Gothic Book" w:hAnsi="Franklin Gothic Book"/>
                                <w:sz w:val="21"/>
                                <w:szCs w:val="21"/>
                                <w:rtl w:val="0"/>
                                <w:lang w:val="fr-FR"/>
                              </w:rPr>
                              <w:t xml:space="preserve">gislation </w:t>
                            </w:r>
                          </w:p>
                          <w:p>
                            <w:pPr>
                              <w:pStyle w:val="Corps"/>
                              <w:spacing w:after="0"/>
                              <w:jc w:val="both"/>
                              <w:rPr>
                                <w:rStyle w:val="Aucun"/>
                                <w:rFonts w:ascii="Franklin Gothic Book" w:cs="Franklin Gothic Book" w:hAnsi="Franklin Gothic Book" w:eastAsia="Franklin Gothic Boo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Aucun"/>
                                <w:rFonts w:ascii="Franklin Gothic Book" w:hAnsi="Franklin Gothic Book"/>
                                <w:sz w:val="21"/>
                                <w:szCs w:val="21"/>
                                <w:rtl w:val="0"/>
                                <w:lang w:val="fr-FR"/>
                              </w:rPr>
                              <w:t>Palais du Renouveau</w:t>
                            </w:r>
                          </w:p>
                          <w:p>
                            <w:pPr>
                              <w:pStyle w:val="Corps"/>
                              <w:spacing w:after="0"/>
                              <w:jc w:val="both"/>
                              <w:rPr>
                                <w:rStyle w:val="Aucun"/>
                                <w:rFonts w:ascii="Franklin Gothic Book" w:cs="Franklin Gothic Book" w:hAnsi="Franklin Gothic Book" w:eastAsia="Franklin Gothic Boo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Aucun"/>
                                <w:rFonts w:ascii="Franklin Gothic Book" w:hAnsi="Franklin Gothic Book"/>
                                <w:sz w:val="21"/>
                                <w:szCs w:val="21"/>
                                <w:rtl w:val="0"/>
                              </w:rPr>
                              <w:t xml:space="preserve">BP 121 </w:t>
                            </w:r>
                          </w:p>
                          <w:p>
                            <w:pPr>
                              <w:pStyle w:val="Corps"/>
                              <w:spacing w:after="0"/>
                              <w:jc w:val="both"/>
                              <w:rPr>
                                <w:rStyle w:val="Aucun"/>
                                <w:rFonts w:ascii="Franklin Gothic Book" w:cs="Franklin Gothic Book" w:hAnsi="Franklin Gothic Book" w:eastAsia="Franklin Gothic Boo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Aucun"/>
                                <w:rFonts w:ascii="Franklin Gothic Book" w:hAnsi="Franklin Gothic Book"/>
                                <w:sz w:val="21"/>
                                <w:szCs w:val="21"/>
                                <w:rtl w:val="0"/>
                              </w:rPr>
                              <w:t>Lom</w:t>
                            </w:r>
                            <w:r>
                              <w:rPr>
                                <w:rStyle w:val="Aucun"/>
                                <w:rFonts w:ascii="Franklin Gothic Book" w:hAnsi="Franklin Gothic Book" w:hint="default"/>
                                <w:sz w:val="21"/>
                                <w:szCs w:val="21"/>
                                <w:rtl w:val="0"/>
                                <w:lang w:val="fr-FR"/>
                              </w:rPr>
                              <w:t>é</w:t>
                            </w:r>
                          </w:p>
                          <w:p>
                            <w:pPr>
                              <w:pStyle w:val="Corps"/>
                              <w:rPr>
                                <w:rStyle w:val="Aucun"/>
                                <w:rFonts w:ascii="Franklin Gothic Book" w:cs="Franklin Gothic Book" w:hAnsi="Franklin Gothic Book" w:eastAsia="Franklin Gothic Book"/>
                              </w:rPr>
                            </w:pPr>
                            <w:r>
                              <w:rPr>
                                <w:rStyle w:val="Aucun"/>
                                <w:rFonts w:ascii="Franklin Gothic Book" w:hAnsi="Franklin Gothic Book"/>
                                <w:sz w:val="21"/>
                                <w:szCs w:val="21"/>
                                <w:rtl w:val="0"/>
                              </w:rPr>
                              <w:t>Togo</w:t>
                            </w:r>
                          </w:p>
                          <w:p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rFonts w:ascii="Franklin Gothic Book" w:cs="Franklin Gothic Book" w:hAnsi="Franklin Gothic Book" w:eastAsia="Franklin Gothic Book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65.8pt;margin-top:37.6pt;width:185.5pt;height:97.0pt;z-index:251659264;mso-position-horizontal:absolute;mso-position-horizontal-relative:margin;mso-position-vertical:absolute;mso-position-vertical-relative:line;mso-wrap-distance-left:6.3pt;mso-wrap-distance-top:6.3pt;mso-wrap-distance-right:6.3pt;mso-wrap-distance-bottom:6.3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spacing w:after="0"/>
                        <w:jc w:val="both"/>
                        <w:rPr>
                          <w:rStyle w:val="Aucun"/>
                          <w:rFonts w:ascii="Franklin Gothic Book" w:cs="Franklin Gothic Book" w:hAnsi="Franklin Gothic Book" w:eastAsia="Franklin Gothic Book"/>
                          <w:sz w:val="21"/>
                          <w:szCs w:val="21"/>
                        </w:rPr>
                      </w:pPr>
                      <w:r>
                        <w:rPr>
                          <w:rStyle w:val="Aucun"/>
                          <w:rFonts w:ascii="Franklin Gothic Book" w:hAnsi="Franklin Gothic Book"/>
                          <w:sz w:val="21"/>
                          <w:szCs w:val="21"/>
                          <w:rtl w:val="0"/>
                          <w:lang w:val="en-US"/>
                        </w:rPr>
                        <w:t>M. Mipamb Nahm-Tchougli</w:t>
                      </w:r>
                    </w:p>
                    <w:p>
                      <w:pPr>
                        <w:pStyle w:val="Corps"/>
                        <w:spacing w:after="0"/>
                        <w:rPr>
                          <w:rStyle w:val="Aucun"/>
                          <w:rFonts w:ascii="Franklin Gothic Book" w:cs="Franklin Gothic Book" w:hAnsi="Franklin Gothic Book" w:eastAsia="Franklin Gothic Book"/>
                          <w:sz w:val="21"/>
                          <w:szCs w:val="21"/>
                        </w:rPr>
                      </w:pPr>
                      <w:r>
                        <w:rPr>
                          <w:rStyle w:val="Aucun"/>
                          <w:rFonts w:ascii="Franklin Gothic Book" w:hAnsi="Franklin Gothic Book"/>
                          <w:sz w:val="21"/>
                          <w:szCs w:val="21"/>
                          <w:rtl w:val="0"/>
                          <w:lang w:val="fr-FR"/>
                        </w:rPr>
                        <w:t>Ministre de la Justice et de la L</w:t>
                      </w:r>
                      <w:r>
                        <w:rPr>
                          <w:rStyle w:val="Aucun"/>
                          <w:rFonts w:ascii="Franklin Gothic Book" w:hAnsi="Franklin Gothic Book" w:hint="default"/>
                          <w:sz w:val="21"/>
                          <w:szCs w:val="21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Franklin Gothic Book" w:hAnsi="Franklin Gothic Book"/>
                          <w:sz w:val="21"/>
                          <w:szCs w:val="21"/>
                          <w:rtl w:val="0"/>
                          <w:lang w:val="fr-FR"/>
                        </w:rPr>
                        <w:t xml:space="preserve">gislation </w:t>
                      </w:r>
                    </w:p>
                    <w:p>
                      <w:pPr>
                        <w:pStyle w:val="Corps"/>
                        <w:spacing w:after="0"/>
                        <w:jc w:val="both"/>
                        <w:rPr>
                          <w:rStyle w:val="Aucun"/>
                          <w:rFonts w:ascii="Franklin Gothic Book" w:cs="Franklin Gothic Book" w:hAnsi="Franklin Gothic Book" w:eastAsia="Franklin Gothic Book"/>
                          <w:sz w:val="21"/>
                          <w:szCs w:val="21"/>
                        </w:rPr>
                      </w:pPr>
                      <w:r>
                        <w:rPr>
                          <w:rStyle w:val="Aucun"/>
                          <w:rFonts w:ascii="Franklin Gothic Book" w:hAnsi="Franklin Gothic Book"/>
                          <w:sz w:val="21"/>
                          <w:szCs w:val="21"/>
                          <w:rtl w:val="0"/>
                          <w:lang w:val="fr-FR"/>
                        </w:rPr>
                        <w:t>Palais du Renouveau</w:t>
                      </w:r>
                    </w:p>
                    <w:p>
                      <w:pPr>
                        <w:pStyle w:val="Corps"/>
                        <w:spacing w:after="0"/>
                        <w:jc w:val="both"/>
                        <w:rPr>
                          <w:rStyle w:val="Aucun"/>
                          <w:rFonts w:ascii="Franklin Gothic Book" w:cs="Franklin Gothic Book" w:hAnsi="Franklin Gothic Book" w:eastAsia="Franklin Gothic Book"/>
                          <w:sz w:val="21"/>
                          <w:szCs w:val="21"/>
                        </w:rPr>
                      </w:pPr>
                      <w:r>
                        <w:rPr>
                          <w:rStyle w:val="Aucun"/>
                          <w:rFonts w:ascii="Franklin Gothic Book" w:hAnsi="Franklin Gothic Book"/>
                          <w:sz w:val="21"/>
                          <w:szCs w:val="21"/>
                          <w:rtl w:val="0"/>
                        </w:rPr>
                        <w:t xml:space="preserve">BP 121 </w:t>
                      </w:r>
                    </w:p>
                    <w:p>
                      <w:pPr>
                        <w:pStyle w:val="Corps"/>
                        <w:spacing w:after="0"/>
                        <w:jc w:val="both"/>
                        <w:rPr>
                          <w:rStyle w:val="Aucun"/>
                          <w:rFonts w:ascii="Franklin Gothic Book" w:cs="Franklin Gothic Book" w:hAnsi="Franklin Gothic Book" w:eastAsia="Franklin Gothic Book"/>
                          <w:sz w:val="21"/>
                          <w:szCs w:val="21"/>
                        </w:rPr>
                      </w:pPr>
                      <w:r>
                        <w:rPr>
                          <w:rStyle w:val="Aucun"/>
                          <w:rFonts w:ascii="Franklin Gothic Book" w:hAnsi="Franklin Gothic Book"/>
                          <w:sz w:val="21"/>
                          <w:szCs w:val="21"/>
                          <w:rtl w:val="0"/>
                        </w:rPr>
                        <w:t>Lom</w:t>
                      </w:r>
                      <w:r>
                        <w:rPr>
                          <w:rStyle w:val="Aucun"/>
                          <w:rFonts w:ascii="Franklin Gothic Book" w:hAnsi="Franklin Gothic Book" w:hint="default"/>
                          <w:sz w:val="21"/>
                          <w:szCs w:val="21"/>
                          <w:rtl w:val="0"/>
                          <w:lang w:val="fr-FR"/>
                        </w:rPr>
                        <w:t>é</w:t>
                      </w:r>
                    </w:p>
                    <w:p>
                      <w:pPr>
                        <w:pStyle w:val="Corps"/>
                        <w:rPr>
                          <w:rStyle w:val="Aucun"/>
                          <w:rFonts w:ascii="Franklin Gothic Book" w:cs="Franklin Gothic Book" w:hAnsi="Franklin Gothic Book" w:eastAsia="Franklin Gothic Book"/>
                        </w:rPr>
                      </w:pPr>
                      <w:r>
                        <w:rPr>
                          <w:rStyle w:val="Aucun"/>
                          <w:rFonts w:ascii="Franklin Gothic Book" w:hAnsi="Franklin Gothic Book"/>
                          <w:sz w:val="21"/>
                          <w:szCs w:val="21"/>
                          <w:rtl w:val="0"/>
                        </w:rPr>
                        <w:t>Togo</w:t>
                      </w:r>
                    </w:p>
                    <w:p>
                      <w:pPr>
                        <w:pStyle w:val="Corps"/>
                      </w:pPr>
                      <w:r>
                        <w:rPr>
                          <w:rStyle w:val="Aucun"/>
                          <w:rFonts w:ascii="Franklin Gothic Book" w:cs="Franklin Gothic Book" w:hAnsi="Franklin Gothic Book" w:eastAsia="Franklin Gothic Book"/>
                        </w:rPr>
                      </w:r>
                    </w:p>
                  </w:txbxContent>
                </v:textbox>
                <w10:wrap type="square" side="bothSides" anchorx="margin"/>
              </v:shape>
            </w:pict>
          </mc:Fallback>
        </mc:AlternateContent>
      </w:r>
      <w:r>
        <w:rPr>
          <w:rStyle w:val="Aucun"/>
          <w:u w:val="single"/>
        </w:rPr>
        <w:tab/>
      </w:r>
    </w:p>
    <w:p>
      <w:pPr>
        <w:pStyle w:val="Corps"/>
        <w:tabs>
          <w:tab w:val="left" w:pos="3402"/>
        </w:tabs>
        <w:spacing w:after="200" w:line="252" w:lineRule="auto"/>
      </w:pPr>
      <w:r>
        <w:rPr>
          <w:rStyle w:val="Aucun"/>
          <w:u w:val="single"/>
        </w:rPr>
        <w:tab/>
      </w:r>
    </w:p>
    <w:p>
      <w:pPr>
        <w:pStyle w:val="Corps"/>
        <w:tabs>
          <w:tab w:val="left" w:pos="3402"/>
        </w:tabs>
        <w:spacing w:line="252" w:lineRule="auto"/>
      </w:pPr>
    </w:p>
    <w:p>
      <w:pPr>
        <w:pStyle w:val="Corps"/>
        <w:tabs>
          <w:tab w:val="left" w:pos="5529"/>
          <w:tab w:val="left" w:pos="7938"/>
        </w:tabs>
        <w:spacing w:line="252" w:lineRule="auto"/>
        <w:rPr>
          <w:rStyle w:val="Aucun"/>
          <w:sz w:val="20"/>
          <w:szCs w:val="20"/>
        </w:rPr>
      </w:pPr>
    </w:p>
    <w:p>
      <w:pPr>
        <w:pStyle w:val="Corps"/>
        <w:tabs>
          <w:tab w:val="left" w:pos="5529"/>
          <w:tab w:val="left" w:pos="7938"/>
        </w:tabs>
        <w:spacing w:line="252" w:lineRule="auto"/>
        <w:rPr>
          <w:rStyle w:val="Aucun"/>
          <w:sz w:val="21"/>
          <w:szCs w:val="21"/>
        </w:rPr>
      </w:pPr>
      <w:r>
        <w:rPr>
          <w:rStyle w:val="Aucun"/>
          <w:sz w:val="21"/>
          <w:szCs w:val="21"/>
        </w:rPr>
        <w:tab/>
      </w:r>
    </w:p>
    <w:p>
      <w:pPr>
        <w:pStyle w:val="Corps"/>
        <w:tabs>
          <w:tab w:val="left" w:pos="5529"/>
          <w:tab w:val="left" w:pos="7938"/>
        </w:tabs>
        <w:spacing w:line="252" w:lineRule="auto"/>
        <w:rPr>
          <w:rStyle w:val="Aucun"/>
          <w:sz w:val="21"/>
          <w:szCs w:val="21"/>
        </w:rPr>
      </w:pPr>
      <w:r>
        <w:rPr>
          <w:rStyle w:val="Aucun"/>
          <w:sz w:val="21"/>
          <w:szCs w:val="21"/>
        </w:rPr>
        <w:tab/>
      </w:r>
      <w:r>
        <w:rPr>
          <w:rStyle w:val="Aucun"/>
          <w:sz w:val="21"/>
          <w:szCs w:val="21"/>
          <w:u w:val="single"/>
        </w:rPr>
        <w:tab/>
      </w:r>
      <w:r>
        <w:rPr>
          <w:rStyle w:val="Aucun"/>
          <w:sz w:val="21"/>
          <w:szCs w:val="21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 xml:space="preserve"> </w:t>
      </w:r>
      <w:r>
        <w:rPr>
          <w:rStyle w:val="Aucun"/>
          <w:sz w:val="21"/>
          <w:szCs w:val="21"/>
          <w:rtl w:val="0"/>
          <w:lang w:val="fr-FR"/>
        </w:rPr>
        <w:t>2025</w:t>
      </w:r>
    </w:p>
    <w:p>
      <w:pPr>
        <w:pStyle w:val="Corps"/>
        <w:tabs>
          <w:tab w:val="left" w:pos="5529"/>
          <w:tab w:val="left" w:pos="7938"/>
        </w:tabs>
        <w:spacing w:line="252" w:lineRule="auto"/>
        <w:jc w:val="both"/>
        <w:rPr>
          <w:rStyle w:val="Aucun"/>
          <w:sz w:val="21"/>
          <w:szCs w:val="21"/>
          <w:lang w:val="fr-FR"/>
        </w:rPr>
      </w:pPr>
    </w:p>
    <w:p>
      <w:pPr>
        <w:pStyle w:val="Corps"/>
        <w:tabs>
          <w:tab w:val="left" w:pos="5529"/>
          <w:tab w:val="left" w:pos="7938"/>
        </w:tabs>
        <w:spacing w:line="252" w:lineRule="auto"/>
        <w:jc w:val="both"/>
        <w:rPr>
          <w:rStyle w:val="Aucun"/>
          <w:sz w:val="21"/>
          <w:szCs w:val="21"/>
        </w:rPr>
      </w:pPr>
      <w:r>
        <w:rPr>
          <w:rStyle w:val="Aucun"/>
          <w:sz w:val="21"/>
          <w:szCs w:val="21"/>
          <w:rtl w:val="0"/>
          <w:lang w:val="fr-FR"/>
        </w:rPr>
        <w:t>Monsieur le Ministre de la Justice,</w:t>
      </w:r>
    </w:p>
    <w:p>
      <w:pPr>
        <w:pStyle w:val="Corps"/>
        <w:tabs>
          <w:tab w:val="left" w:pos="5529"/>
          <w:tab w:val="left" w:pos="7938"/>
        </w:tabs>
        <w:spacing w:line="252" w:lineRule="auto"/>
        <w:jc w:val="both"/>
        <w:rPr>
          <w:rStyle w:val="Aucun"/>
          <w:sz w:val="21"/>
          <w:szCs w:val="21"/>
        </w:rPr>
      </w:pPr>
      <w:r>
        <w:rPr>
          <w:rStyle w:val="Aucun"/>
          <w:sz w:val="21"/>
          <w:szCs w:val="21"/>
          <w:rtl w:val="0"/>
          <w:lang w:val="fr-FR"/>
        </w:rPr>
        <w:t>En tant que membre/sympathisant de l</w:t>
      </w:r>
      <w:r>
        <w:rPr>
          <w:rStyle w:val="Aucun"/>
          <w:sz w:val="21"/>
          <w:szCs w:val="21"/>
          <w:rtl w:val="0"/>
          <w:lang w:val="fr-FR"/>
        </w:rPr>
        <w:t>’</w:t>
      </w:r>
      <w:r>
        <w:rPr>
          <w:rStyle w:val="Aucun"/>
          <w:sz w:val="21"/>
          <w:szCs w:val="21"/>
          <w:rtl w:val="0"/>
          <w:lang w:val="fr-FR"/>
        </w:rPr>
        <w:t xml:space="preserve">ACAT-Suisse, je vous </w:t>
      </w:r>
      <w:r>
        <w:rPr>
          <w:rStyle w:val="Aucun"/>
          <w:sz w:val="21"/>
          <w:szCs w:val="21"/>
          <w:rtl w:val="0"/>
          <w:lang w:val="fr-FR"/>
        </w:rPr>
        <w:t>é</w:t>
      </w:r>
      <w:r>
        <w:rPr>
          <w:rStyle w:val="Aucun"/>
          <w:sz w:val="21"/>
          <w:szCs w:val="21"/>
          <w:rtl w:val="0"/>
          <w:lang w:val="fr-FR"/>
        </w:rPr>
        <w:t>cris pour exprimer ma profonde pr</w:t>
      </w:r>
      <w:r>
        <w:rPr>
          <w:rStyle w:val="Aucun"/>
          <w:sz w:val="21"/>
          <w:szCs w:val="21"/>
          <w:rtl w:val="0"/>
          <w:lang w:val="fr-FR"/>
        </w:rPr>
        <w:t>é</w:t>
      </w:r>
      <w:r>
        <w:rPr>
          <w:rStyle w:val="Aucun"/>
          <w:sz w:val="21"/>
          <w:szCs w:val="21"/>
          <w:rtl w:val="0"/>
          <w:lang w:val="fr-FR"/>
        </w:rPr>
        <w:t xml:space="preserve">occupation concernant le sort de </w:t>
      </w:r>
      <w:r>
        <w:rPr>
          <w:rStyle w:val="Aucun"/>
          <w:b w:val="1"/>
          <w:bCs w:val="1"/>
          <w:sz w:val="21"/>
          <w:szCs w:val="21"/>
          <w:rtl w:val="0"/>
          <w:lang w:val="fr-FR"/>
        </w:rPr>
        <w:t>Jean-Paul Oumolou</w:t>
      </w:r>
      <w:r>
        <w:rPr>
          <w:rStyle w:val="Aucun"/>
          <w:sz w:val="21"/>
          <w:szCs w:val="21"/>
          <w:rtl w:val="0"/>
          <w:lang w:val="fr-FR"/>
        </w:rPr>
        <w:t>, citoyen togolais r</w:t>
      </w:r>
      <w:r>
        <w:rPr>
          <w:rStyle w:val="Aucun"/>
          <w:sz w:val="21"/>
          <w:szCs w:val="21"/>
          <w:rtl w:val="0"/>
          <w:lang w:val="fr-FR"/>
        </w:rPr>
        <w:t>é</w:t>
      </w:r>
      <w:r>
        <w:rPr>
          <w:rStyle w:val="Aucun"/>
          <w:sz w:val="21"/>
          <w:szCs w:val="21"/>
          <w:rtl w:val="0"/>
          <w:lang w:val="fr-FR"/>
        </w:rPr>
        <w:t>fugi</w:t>
      </w:r>
      <w:r>
        <w:rPr>
          <w:rStyle w:val="Aucun"/>
          <w:sz w:val="21"/>
          <w:szCs w:val="21"/>
          <w:rtl w:val="0"/>
          <w:lang w:val="fr-FR"/>
        </w:rPr>
        <w:t xml:space="preserve">é </w:t>
      </w:r>
      <w:r>
        <w:rPr>
          <w:rStyle w:val="Aucun"/>
          <w:sz w:val="21"/>
          <w:szCs w:val="21"/>
          <w:rtl w:val="0"/>
          <w:lang w:val="fr-FR"/>
        </w:rPr>
        <w:t>en Suisse depuis 2006.</w:t>
      </w:r>
    </w:p>
    <w:p>
      <w:pPr>
        <w:pStyle w:val="Corps"/>
        <w:tabs>
          <w:tab w:val="left" w:pos="5529"/>
          <w:tab w:val="left" w:pos="7938"/>
        </w:tabs>
        <w:spacing w:line="252" w:lineRule="auto"/>
        <w:jc w:val="both"/>
        <w:rPr>
          <w:rStyle w:val="Aucun"/>
          <w:sz w:val="21"/>
          <w:szCs w:val="21"/>
        </w:rPr>
      </w:pPr>
      <w:r>
        <w:rPr>
          <w:rStyle w:val="Aucun"/>
          <w:sz w:val="21"/>
          <w:szCs w:val="21"/>
          <w:rtl w:val="0"/>
          <w:lang w:val="fr-FR"/>
        </w:rPr>
        <w:t>Le 4 novembre 2021, alors qu</w:t>
      </w:r>
      <w:r>
        <w:rPr>
          <w:rStyle w:val="Aucun"/>
          <w:sz w:val="21"/>
          <w:szCs w:val="21"/>
          <w:rtl w:val="0"/>
          <w:lang w:val="fr-FR"/>
        </w:rPr>
        <w:t>’</w:t>
      </w:r>
      <w:r>
        <w:rPr>
          <w:rStyle w:val="Aucun"/>
          <w:sz w:val="21"/>
          <w:szCs w:val="21"/>
          <w:rtl w:val="0"/>
          <w:lang w:val="fr-FR"/>
        </w:rPr>
        <w:t xml:space="preserve">il transitait </w:t>
      </w:r>
      <w:r>
        <w:rPr>
          <w:rStyle w:val="Aucun"/>
          <w:sz w:val="21"/>
          <w:szCs w:val="21"/>
          <w:rtl w:val="0"/>
          <w:lang w:val="fr-FR"/>
        </w:rPr>
        <w:t xml:space="preserve">à </w:t>
      </w:r>
      <w:r>
        <w:rPr>
          <w:rStyle w:val="Aucun"/>
          <w:sz w:val="21"/>
          <w:szCs w:val="21"/>
          <w:rtl w:val="0"/>
          <w:lang w:val="fr-FR"/>
        </w:rPr>
        <w:t>Lom</w:t>
      </w:r>
      <w:r>
        <w:rPr>
          <w:rStyle w:val="Aucun"/>
          <w:sz w:val="21"/>
          <w:szCs w:val="21"/>
          <w:rtl w:val="0"/>
          <w:lang w:val="fr-FR"/>
        </w:rPr>
        <w:t>é</w:t>
      </w:r>
      <w:r>
        <w:rPr>
          <w:rStyle w:val="Aucun"/>
          <w:sz w:val="21"/>
          <w:szCs w:val="21"/>
          <w:rtl w:val="0"/>
          <w:lang w:val="fr-FR"/>
        </w:rPr>
        <w:t xml:space="preserve">, M. Oumolou a </w:t>
      </w:r>
      <w:r>
        <w:rPr>
          <w:rStyle w:val="Aucun"/>
          <w:sz w:val="21"/>
          <w:szCs w:val="21"/>
          <w:rtl w:val="0"/>
          <w:lang w:val="fr-FR"/>
        </w:rPr>
        <w:t>é</w:t>
      </w:r>
      <w:r>
        <w:rPr>
          <w:rStyle w:val="Aucun"/>
          <w:sz w:val="21"/>
          <w:szCs w:val="21"/>
          <w:rtl w:val="0"/>
          <w:lang w:val="fr-FR"/>
        </w:rPr>
        <w:t>t</w:t>
      </w:r>
      <w:r>
        <w:rPr>
          <w:rStyle w:val="Aucun"/>
          <w:sz w:val="21"/>
          <w:szCs w:val="21"/>
          <w:rtl w:val="0"/>
          <w:lang w:val="fr-FR"/>
        </w:rPr>
        <w:t xml:space="preserve">é </w:t>
      </w:r>
      <w:r>
        <w:rPr>
          <w:rStyle w:val="Aucun"/>
          <w:sz w:val="21"/>
          <w:szCs w:val="21"/>
          <w:rtl w:val="0"/>
          <w:lang w:val="fr-FR"/>
        </w:rPr>
        <w:t>arr</w:t>
      </w:r>
      <w:r>
        <w:rPr>
          <w:rStyle w:val="Aucun"/>
          <w:sz w:val="21"/>
          <w:szCs w:val="21"/>
          <w:rtl w:val="0"/>
          <w:lang w:val="fr-FR"/>
        </w:rPr>
        <w:t>ê</w:t>
      </w:r>
      <w:r>
        <w:rPr>
          <w:rStyle w:val="Aucun"/>
          <w:sz w:val="21"/>
          <w:szCs w:val="21"/>
          <w:rtl w:val="0"/>
          <w:lang w:val="fr-FR"/>
        </w:rPr>
        <w:t>t</w:t>
      </w:r>
      <w:r>
        <w:rPr>
          <w:rStyle w:val="Aucun"/>
          <w:sz w:val="21"/>
          <w:szCs w:val="21"/>
          <w:rtl w:val="0"/>
          <w:lang w:val="fr-FR"/>
        </w:rPr>
        <w:t xml:space="preserve">é </w:t>
      </w:r>
      <w:r>
        <w:rPr>
          <w:rStyle w:val="Aucun"/>
          <w:sz w:val="21"/>
          <w:szCs w:val="21"/>
          <w:rtl w:val="0"/>
          <w:lang w:val="fr-FR"/>
        </w:rPr>
        <w:t>arbitrairement et tortur</w:t>
      </w:r>
      <w:r>
        <w:rPr>
          <w:rStyle w:val="Aucun"/>
          <w:sz w:val="21"/>
          <w:szCs w:val="21"/>
          <w:rtl w:val="0"/>
          <w:lang w:val="fr-FR"/>
        </w:rPr>
        <w:t>é</w:t>
      </w:r>
      <w:r>
        <w:rPr>
          <w:rStyle w:val="Aucun"/>
          <w:sz w:val="21"/>
          <w:szCs w:val="21"/>
          <w:rtl w:val="0"/>
          <w:lang w:val="fr-FR"/>
        </w:rPr>
        <w:t>. Plac</w:t>
      </w:r>
      <w:r>
        <w:rPr>
          <w:rStyle w:val="Aucun"/>
          <w:sz w:val="21"/>
          <w:szCs w:val="21"/>
          <w:rtl w:val="0"/>
          <w:lang w:val="fr-FR"/>
        </w:rPr>
        <w:t xml:space="preserve">é </w:t>
      </w:r>
      <w:r>
        <w:rPr>
          <w:rStyle w:val="Aucun"/>
          <w:sz w:val="21"/>
          <w:szCs w:val="21"/>
          <w:rtl w:val="0"/>
          <w:lang w:val="fr-FR"/>
        </w:rPr>
        <w:t>en d</w:t>
      </w:r>
      <w:r>
        <w:rPr>
          <w:rStyle w:val="Aucun"/>
          <w:sz w:val="21"/>
          <w:szCs w:val="21"/>
          <w:rtl w:val="0"/>
          <w:lang w:val="fr-FR"/>
        </w:rPr>
        <w:t>é</w:t>
      </w:r>
      <w:r>
        <w:rPr>
          <w:rStyle w:val="Aucun"/>
          <w:sz w:val="21"/>
          <w:szCs w:val="21"/>
          <w:rtl w:val="0"/>
          <w:lang w:val="fr-FR"/>
        </w:rPr>
        <w:t>tention dans des conditions inhumaines, ses demandes de traitement m</w:t>
      </w:r>
      <w:r>
        <w:rPr>
          <w:rStyle w:val="Aucun"/>
          <w:sz w:val="21"/>
          <w:szCs w:val="21"/>
          <w:rtl w:val="0"/>
          <w:lang w:val="fr-FR"/>
        </w:rPr>
        <w:t>é</w:t>
      </w:r>
      <w:r>
        <w:rPr>
          <w:rStyle w:val="Aucun"/>
          <w:sz w:val="21"/>
          <w:szCs w:val="21"/>
          <w:rtl w:val="0"/>
          <w:lang w:val="fr-FR"/>
        </w:rPr>
        <w:t>dical adapt</w:t>
      </w:r>
      <w:r>
        <w:rPr>
          <w:rStyle w:val="Aucun"/>
          <w:sz w:val="21"/>
          <w:szCs w:val="21"/>
          <w:rtl w:val="0"/>
          <w:lang w:val="fr-FR"/>
        </w:rPr>
        <w:t xml:space="preserve">é </w:t>
      </w:r>
      <w:r>
        <w:rPr>
          <w:rStyle w:val="Aucun"/>
          <w:sz w:val="21"/>
          <w:szCs w:val="21"/>
          <w:rtl w:val="0"/>
          <w:lang w:val="fr-FR"/>
        </w:rPr>
        <w:t xml:space="preserve">ont </w:t>
      </w:r>
      <w:r>
        <w:rPr>
          <w:rStyle w:val="Aucun"/>
          <w:sz w:val="21"/>
          <w:szCs w:val="21"/>
          <w:rtl w:val="0"/>
          <w:lang w:val="fr-FR"/>
        </w:rPr>
        <w:t>é</w:t>
      </w:r>
      <w:r>
        <w:rPr>
          <w:rStyle w:val="Aucun"/>
          <w:sz w:val="21"/>
          <w:szCs w:val="21"/>
          <w:rtl w:val="0"/>
          <w:lang w:val="fr-FR"/>
        </w:rPr>
        <w:t>t</w:t>
      </w:r>
      <w:r>
        <w:rPr>
          <w:rStyle w:val="Aucun"/>
          <w:sz w:val="21"/>
          <w:szCs w:val="21"/>
          <w:rtl w:val="0"/>
          <w:lang w:val="fr-FR"/>
        </w:rPr>
        <w:t xml:space="preserve">é </w:t>
      </w:r>
      <w:r>
        <w:rPr>
          <w:rStyle w:val="Aucun"/>
          <w:sz w:val="21"/>
          <w:szCs w:val="21"/>
          <w:rtl w:val="0"/>
          <w:lang w:val="fr-FR"/>
        </w:rPr>
        <w:t>refus</w:t>
      </w:r>
      <w:r>
        <w:rPr>
          <w:rStyle w:val="Aucun"/>
          <w:sz w:val="21"/>
          <w:szCs w:val="21"/>
          <w:rtl w:val="0"/>
          <w:lang w:val="fr-FR"/>
        </w:rPr>
        <w:t>é</w:t>
      </w:r>
      <w:r>
        <w:rPr>
          <w:rStyle w:val="Aucun"/>
          <w:sz w:val="21"/>
          <w:szCs w:val="21"/>
          <w:rtl w:val="0"/>
          <w:lang w:val="fr-FR"/>
        </w:rPr>
        <w:t>es et ses droits de visite restreints. Bien qu</w:t>
      </w:r>
      <w:r>
        <w:rPr>
          <w:rStyle w:val="Aucun"/>
          <w:sz w:val="21"/>
          <w:szCs w:val="21"/>
          <w:rtl w:val="0"/>
          <w:lang w:val="fr-FR"/>
        </w:rPr>
        <w:t>’</w:t>
      </w:r>
      <w:r>
        <w:rPr>
          <w:rStyle w:val="Aucun"/>
          <w:sz w:val="21"/>
          <w:szCs w:val="21"/>
          <w:rtl w:val="0"/>
          <w:lang w:val="fr-FR"/>
        </w:rPr>
        <w:t>une proc</w:t>
      </w:r>
      <w:r>
        <w:rPr>
          <w:rStyle w:val="Aucun"/>
          <w:sz w:val="21"/>
          <w:szCs w:val="21"/>
          <w:rtl w:val="0"/>
          <w:lang w:val="fr-FR"/>
        </w:rPr>
        <w:t>é</w:t>
      </w:r>
      <w:r>
        <w:rPr>
          <w:rStyle w:val="Aucun"/>
          <w:sz w:val="21"/>
          <w:szCs w:val="21"/>
          <w:rtl w:val="0"/>
          <w:lang w:val="fr-FR"/>
        </w:rPr>
        <w:t xml:space="preserve">dure ait </w:t>
      </w:r>
      <w:r>
        <w:rPr>
          <w:rStyle w:val="Aucun"/>
          <w:sz w:val="21"/>
          <w:szCs w:val="21"/>
          <w:rtl w:val="0"/>
          <w:lang w:val="fr-FR"/>
        </w:rPr>
        <w:t>é</w:t>
      </w:r>
      <w:r>
        <w:rPr>
          <w:rStyle w:val="Aucun"/>
          <w:sz w:val="21"/>
          <w:szCs w:val="21"/>
          <w:rtl w:val="0"/>
          <w:lang w:val="fr-FR"/>
        </w:rPr>
        <w:t>t</w:t>
      </w:r>
      <w:r>
        <w:rPr>
          <w:rStyle w:val="Aucun"/>
          <w:sz w:val="21"/>
          <w:szCs w:val="21"/>
          <w:rtl w:val="0"/>
          <w:lang w:val="fr-FR"/>
        </w:rPr>
        <w:t xml:space="preserve">é </w:t>
      </w:r>
      <w:r>
        <w:rPr>
          <w:rStyle w:val="Aucun"/>
          <w:sz w:val="21"/>
          <w:szCs w:val="21"/>
          <w:rtl w:val="0"/>
          <w:lang w:val="fr-FR"/>
        </w:rPr>
        <w:t>ouverte contre lui, celle-ci n</w:t>
      </w:r>
      <w:r>
        <w:rPr>
          <w:rStyle w:val="Aucun"/>
          <w:sz w:val="21"/>
          <w:szCs w:val="21"/>
          <w:rtl w:val="0"/>
          <w:lang w:val="fr-FR"/>
        </w:rPr>
        <w:t>’</w:t>
      </w:r>
      <w:r>
        <w:rPr>
          <w:rStyle w:val="Aucun"/>
          <w:sz w:val="21"/>
          <w:szCs w:val="21"/>
          <w:rtl w:val="0"/>
          <w:lang w:val="fr-FR"/>
        </w:rPr>
        <w:t>a enregistr</w:t>
      </w:r>
      <w:r>
        <w:rPr>
          <w:rStyle w:val="Aucun"/>
          <w:sz w:val="21"/>
          <w:szCs w:val="21"/>
          <w:rtl w:val="0"/>
          <w:lang w:val="fr-FR"/>
        </w:rPr>
        <w:t xml:space="preserve">é </w:t>
      </w:r>
      <w:r>
        <w:rPr>
          <w:rStyle w:val="Aucun"/>
          <w:sz w:val="21"/>
          <w:szCs w:val="21"/>
          <w:rtl w:val="0"/>
          <w:lang w:val="fr-FR"/>
        </w:rPr>
        <w:t>aucun progr</w:t>
      </w:r>
      <w:r>
        <w:rPr>
          <w:rStyle w:val="Aucun"/>
          <w:sz w:val="21"/>
          <w:szCs w:val="21"/>
          <w:rtl w:val="0"/>
          <w:lang w:val="fr-FR"/>
        </w:rPr>
        <w:t>è</w:t>
      </w:r>
      <w:r>
        <w:rPr>
          <w:rStyle w:val="Aucun"/>
          <w:sz w:val="21"/>
          <w:szCs w:val="21"/>
          <w:rtl w:val="0"/>
          <w:lang w:val="fr-FR"/>
        </w:rPr>
        <w:t>s significatif.</w:t>
      </w:r>
    </w:p>
    <w:p>
      <w:pPr>
        <w:pStyle w:val="Corps"/>
        <w:tabs>
          <w:tab w:val="left" w:pos="5529"/>
          <w:tab w:val="left" w:pos="7938"/>
        </w:tabs>
        <w:spacing w:line="252" w:lineRule="auto"/>
        <w:jc w:val="both"/>
        <w:rPr>
          <w:rStyle w:val="Aucun"/>
          <w:sz w:val="21"/>
          <w:szCs w:val="21"/>
        </w:rPr>
      </w:pPr>
      <w:r>
        <w:rPr>
          <w:rStyle w:val="Aucun"/>
          <w:sz w:val="21"/>
          <w:szCs w:val="21"/>
          <w:rtl w:val="0"/>
          <w:lang w:val="fr-FR"/>
        </w:rPr>
        <w:t>En janvier 2024, la Cour de justice de la CEDEAO a condamn</w:t>
      </w:r>
      <w:r>
        <w:rPr>
          <w:rStyle w:val="Aucun"/>
          <w:sz w:val="21"/>
          <w:szCs w:val="21"/>
          <w:rtl w:val="0"/>
          <w:lang w:val="fr-FR"/>
        </w:rPr>
        <w:t xml:space="preserve">é </w:t>
      </w:r>
      <w:r>
        <w:rPr>
          <w:rStyle w:val="Aucun"/>
          <w:sz w:val="21"/>
          <w:szCs w:val="21"/>
          <w:rtl w:val="0"/>
          <w:lang w:val="fr-FR"/>
        </w:rPr>
        <w:t>le Togo pour des violations graves des droits fondamentaux de M. Oumolou. Elle a relev</w:t>
      </w:r>
      <w:r>
        <w:rPr>
          <w:rStyle w:val="Aucun"/>
          <w:sz w:val="21"/>
          <w:szCs w:val="21"/>
          <w:rtl w:val="0"/>
          <w:lang w:val="fr-FR"/>
        </w:rPr>
        <w:t xml:space="preserve">é </w:t>
      </w:r>
      <w:r>
        <w:rPr>
          <w:rStyle w:val="Aucun"/>
          <w:sz w:val="21"/>
          <w:szCs w:val="21"/>
          <w:rtl w:val="0"/>
          <w:lang w:val="fr-FR"/>
        </w:rPr>
        <w:t xml:space="preserve">des atteintes </w:t>
      </w:r>
      <w:r>
        <w:rPr>
          <w:rStyle w:val="Aucun"/>
          <w:sz w:val="21"/>
          <w:szCs w:val="21"/>
          <w:rtl w:val="0"/>
          <w:lang w:val="fr-FR"/>
        </w:rPr>
        <w:t xml:space="preserve">à </w:t>
      </w:r>
      <w:r>
        <w:rPr>
          <w:rStyle w:val="Aucun"/>
          <w:sz w:val="21"/>
          <w:szCs w:val="21"/>
          <w:rtl w:val="0"/>
          <w:lang w:val="fr-FR"/>
        </w:rPr>
        <w:t>l</w:t>
      </w:r>
      <w:r>
        <w:rPr>
          <w:rStyle w:val="Aucun"/>
          <w:sz w:val="21"/>
          <w:szCs w:val="21"/>
          <w:rtl w:val="0"/>
          <w:lang w:val="fr-FR"/>
        </w:rPr>
        <w:t>’</w:t>
      </w:r>
      <w:r>
        <w:rPr>
          <w:rStyle w:val="Aucun"/>
          <w:sz w:val="21"/>
          <w:szCs w:val="21"/>
          <w:rtl w:val="0"/>
          <w:lang w:val="fr-FR"/>
        </w:rPr>
        <w:t xml:space="preserve">interdiction de la torture, au droit </w:t>
      </w:r>
      <w:r>
        <w:rPr>
          <w:rStyle w:val="Aucun"/>
          <w:sz w:val="21"/>
          <w:szCs w:val="21"/>
          <w:rtl w:val="0"/>
          <w:lang w:val="fr-FR"/>
        </w:rPr>
        <w:t xml:space="preserve">à </w:t>
      </w:r>
      <w:r>
        <w:rPr>
          <w:rStyle w:val="Aucun"/>
          <w:sz w:val="21"/>
          <w:szCs w:val="21"/>
          <w:rtl w:val="0"/>
          <w:lang w:val="fr-FR"/>
        </w:rPr>
        <w:t>la sant</w:t>
      </w:r>
      <w:r>
        <w:rPr>
          <w:rStyle w:val="Aucun"/>
          <w:sz w:val="21"/>
          <w:szCs w:val="21"/>
          <w:rtl w:val="0"/>
          <w:lang w:val="fr-FR"/>
        </w:rPr>
        <w:t xml:space="preserve">é </w:t>
      </w:r>
      <w:r>
        <w:rPr>
          <w:rStyle w:val="Aucun"/>
          <w:sz w:val="21"/>
          <w:szCs w:val="21"/>
          <w:rtl w:val="0"/>
          <w:lang w:val="fr-FR"/>
        </w:rPr>
        <w:t xml:space="preserve">et </w:t>
      </w:r>
      <w:r>
        <w:rPr>
          <w:rStyle w:val="Aucun"/>
          <w:sz w:val="21"/>
          <w:szCs w:val="21"/>
          <w:rtl w:val="0"/>
          <w:lang w:val="fr-FR"/>
        </w:rPr>
        <w:t xml:space="preserve">à </w:t>
      </w:r>
      <w:r>
        <w:rPr>
          <w:rStyle w:val="Aucun"/>
          <w:sz w:val="21"/>
          <w:szCs w:val="21"/>
          <w:rtl w:val="0"/>
          <w:lang w:val="fr-FR"/>
        </w:rPr>
        <w:t>la protection contre les d</w:t>
      </w:r>
      <w:r>
        <w:rPr>
          <w:rStyle w:val="Aucun"/>
          <w:sz w:val="21"/>
          <w:szCs w:val="21"/>
          <w:rtl w:val="0"/>
          <w:lang w:val="fr-FR"/>
        </w:rPr>
        <w:t>é</w:t>
      </w:r>
      <w:r>
        <w:rPr>
          <w:rStyle w:val="Aucun"/>
          <w:sz w:val="21"/>
          <w:szCs w:val="21"/>
          <w:rtl w:val="0"/>
          <w:lang w:val="fr-FR"/>
        </w:rPr>
        <w:t>tentions arbitraires, et a ordonn</w:t>
      </w:r>
      <w:r>
        <w:rPr>
          <w:rStyle w:val="Aucun"/>
          <w:sz w:val="21"/>
          <w:szCs w:val="21"/>
          <w:rtl w:val="0"/>
          <w:lang w:val="fr-FR"/>
        </w:rPr>
        <w:t xml:space="preserve">é </w:t>
      </w:r>
      <w:r>
        <w:rPr>
          <w:rStyle w:val="Aucun"/>
          <w:sz w:val="21"/>
          <w:szCs w:val="21"/>
          <w:rtl w:val="0"/>
          <w:lang w:val="fr-FR"/>
        </w:rPr>
        <w:t>le r</w:t>
      </w:r>
      <w:r>
        <w:rPr>
          <w:rStyle w:val="Aucun"/>
          <w:sz w:val="21"/>
          <w:szCs w:val="21"/>
          <w:rtl w:val="0"/>
          <w:lang w:val="fr-FR"/>
        </w:rPr>
        <w:t>é</w:t>
      </w:r>
      <w:r>
        <w:rPr>
          <w:rStyle w:val="Aucun"/>
          <w:sz w:val="21"/>
          <w:szCs w:val="21"/>
          <w:rtl w:val="0"/>
          <w:lang w:val="fr-FR"/>
        </w:rPr>
        <w:t>examen imm</w:t>
      </w:r>
      <w:r>
        <w:rPr>
          <w:rStyle w:val="Aucun"/>
          <w:sz w:val="21"/>
          <w:szCs w:val="21"/>
          <w:rtl w:val="0"/>
          <w:lang w:val="fr-FR"/>
        </w:rPr>
        <w:t>é</w:t>
      </w:r>
      <w:r>
        <w:rPr>
          <w:rStyle w:val="Aucun"/>
          <w:sz w:val="21"/>
          <w:szCs w:val="21"/>
          <w:rtl w:val="0"/>
          <w:lang w:val="fr-FR"/>
        </w:rPr>
        <w:t>diat de ses conditions de d</w:t>
      </w:r>
      <w:r>
        <w:rPr>
          <w:rStyle w:val="Aucun"/>
          <w:sz w:val="21"/>
          <w:szCs w:val="21"/>
          <w:rtl w:val="0"/>
          <w:lang w:val="fr-FR"/>
        </w:rPr>
        <w:t>é</w:t>
      </w:r>
      <w:r>
        <w:rPr>
          <w:rStyle w:val="Aucun"/>
          <w:sz w:val="21"/>
          <w:szCs w:val="21"/>
          <w:rtl w:val="0"/>
          <w:lang w:val="fr-FR"/>
        </w:rPr>
        <w:t>tention, des soins m</w:t>
      </w:r>
      <w:r>
        <w:rPr>
          <w:rStyle w:val="Aucun"/>
          <w:sz w:val="21"/>
          <w:szCs w:val="21"/>
          <w:rtl w:val="0"/>
          <w:lang w:val="fr-FR"/>
        </w:rPr>
        <w:t>é</w:t>
      </w:r>
      <w:r>
        <w:rPr>
          <w:rStyle w:val="Aucun"/>
          <w:sz w:val="21"/>
          <w:szCs w:val="21"/>
          <w:rtl w:val="0"/>
          <w:lang w:val="fr-FR"/>
        </w:rPr>
        <w:t>dicaux adapt</w:t>
      </w:r>
      <w:r>
        <w:rPr>
          <w:rStyle w:val="Aucun"/>
          <w:sz w:val="21"/>
          <w:szCs w:val="21"/>
          <w:rtl w:val="0"/>
          <w:lang w:val="fr-FR"/>
        </w:rPr>
        <w:t>é</w:t>
      </w:r>
      <w:r>
        <w:rPr>
          <w:rStyle w:val="Aucun"/>
          <w:sz w:val="21"/>
          <w:szCs w:val="21"/>
          <w:rtl w:val="0"/>
          <w:lang w:val="fr-FR"/>
        </w:rPr>
        <w:t>s et un droit de visite, ainsi que le versement de 12</w:t>
      </w:r>
      <w:r>
        <w:rPr>
          <w:rStyle w:val="Aucun"/>
          <w:sz w:val="21"/>
          <w:szCs w:val="21"/>
          <w:rtl w:val="0"/>
          <w:lang w:val="fr-FR"/>
        </w:rPr>
        <w:t> </w:t>
      </w:r>
      <w:r>
        <w:rPr>
          <w:rStyle w:val="Aucun"/>
          <w:sz w:val="21"/>
          <w:szCs w:val="21"/>
          <w:rtl w:val="0"/>
          <w:lang w:val="fr-FR"/>
        </w:rPr>
        <w:t>500</w:t>
      </w:r>
      <w:r>
        <w:rPr>
          <w:rStyle w:val="Aucun"/>
          <w:sz w:val="21"/>
          <w:szCs w:val="21"/>
          <w:rtl w:val="0"/>
          <w:lang w:val="fr-FR"/>
        </w:rPr>
        <w:t> </w:t>
      </w:r>
      <w:r>
        <w:rPr>
          <w:rStyle w:val="Aucun"/>
          <w:sz w:val="21"/>
          <w:szCs w:val="21"/>
          <w:rtl w:val="0"/>
          <w:lang w:val="fr-FR"/>
        </w:rPr>
        <w:t>000</w:t>
      </w:r>
      <w:r>
        <w:rPr>
          <w:rStyle w:val="Aucun"/>
          <w:sz w:val="21"/>
          <w:szCs w:val="21"/>
          <w:rtl w:val="0"/>
          <w:lang w:val="fr-FR"/>
        </w:rPr>
        <w:t> </w:t>
      </w:r>
      <w:r>
        <w:rPr>
          <w:rStyle w:val="Aucun"/>
          <w:sz w:val="21"/>
          <w:szCs w:val="21"/>
          <w:rtl w:val="0"/>
          <w:lang w:val="fr-FR"/>
        </w:rPr>
        <w:t>CFA de dommages-int</w:t>
      </w:r>
      <w:r>
        <w:rPr>
          <w:rStyle w:val="Aucun"/>
          <w:sz w:val="21"/>
          <w:szCs w:val="21"/>
          <w:rtl w:val="0"/>
          <w:lang w:val="fr-FR"/>
        </w:rPr>
        <w:t>é</w:t>
      </w:r>
      <w:r>
        <w:rPr>
          <w:rStyle w:val="Aucun"/>
          <w:sz w:val="21"/>
          <w:szCs w:val="21"/>
          <w:rtl w:val="0"/>
          <w:lang w:val="fr-FR"/>
        </w:rPr>
        <w:t>r</w:t>
      </w:r>
      <w:r>
        <w:rPr>
          <w:rStyle w:val="Aucun"/>
          <w:sz w:val="21"/>
          <w:szCs w:val="21"/>
          <w:rtl w:val="0"/>
          <w:lang w:val="fr-FR"/>
        </w:rPr>
        <w:t>ê</w:t>
      </w:r>
      <w:r>
        <w:rPr>
          <w:rStyle w:val="Aucun"/>
          <w:sz w:val="21"/>
          <w:szCs w:val="21"/>
          <w:rtl w:val="0"/>
          <w:lang w:val="fr-FR"/>
        </w:rPr>
        <w:t>ts cumulatifs. Le jugement exigeait par ailleurs que le Togo soumette, dans un d</w:t>
      </w:r>
      <w:r>
        <w:rPr>
          <w:rStyle w:val="Aucun"/>
          <w:sz w:val="21"/>
          <w:szCs w:val="21"/>
          <w:rtl w:val="0"/>
          <w:lang w:val="fr-FR"/>
        </w:rPr>
        <w:t>é</w:t>
      </w:r>
      <w:r>
        <w:rPr>
          <w:rStyle w:val="Aucun"/>
          <w:sz w:val="21"/>
          <w:szCs w:val="21"/>
          <w:rtl w:val="0"/>
          <w:lang w:val="fr-FR"/>
        </w:rPr>
        <w:t xml:space="preserve">lai de trois mois, un rapport sur la mise en </w:t>
      </w:r>
      <w:r>
        <w:rPr>
          <w:rStyle w:val="Aucun"/>
          <w:sz w:val="21"/>
          <w:szCs w:val="21"/>
          <w:rtl w:val="0"/>
          <w:lang w:val="fr-FR"/>
        </w:rPr>
        <w:t>œ</w:t>
      </w:r>
      <w:r>
        <w:rPr>
          <w:rStyle w:val="Aucun"/>
          <w:sz w:val="21"/>
          <w:szCs w:val="21"/>
          <w:rtl w:val="0"/>
          <w:lang w:val="fr-FR"/>
        </w:rPr>
        <w:t>uvre de ces mesures. Bien que les arr</w:t>
      </w:r>
      <w:r>
        <w:rPr>
          <w:rStyle w:val="Aucun"/>
          <w:sz w:val="21"/>
          <w:szCs w:val="21"/>
          <w:rtl w:val="0"/>
          <w:lang w:val="fr-FR"/>
        </w:rPr>
        <w:t>ê</w:t>
      </w:r>
      <w:r>
        <w:rPr>
          <w:rStyle w:val="Aucun"/>
          <w:sz w:val="21"/>
          <w:szCs w:val="21"/>
          <w:rtl w:val="0"/>
          <w:lang w:val="fr-FR"/>
        </w:rPr>
        <w:t>ts de la Cour de justice de la CEDEAO soient r</w:t>
      </w:r>
      <w:r>
        <w:rPr>
          <w:rStyle w:val="Aucun"/>
          <w:sz w:val="21"/>
          <w:szCs w:val="21"/>
          <w:rtl w:val="0"/>
          <w:lang w:val="fr-FR"/>
        </w:rPr>
        <w:t>é</w:t>
      </w:r>
      <w:r>
        <w:rPr>
          <w:rStyle w:val="Aucun"/>
          <w:sz w:val="21"/>
          <w:szCs w:val="21"/>
          <w:rtl w:val="0"/>
          <w:lang w:val="fr-FR"/>
        </w:rPr>
        <w:t>put</w:t>
      </w:r>
      <w:r>
        <w:rPr>
          <w:rStyle w:val="Aucun"/>
          <w:sz w:val="21"/>
          <w:szCs w:val="21"/>
          <w:rtl w:val="0"/>
          <w:lang w:val="fr-FR"/>
        </w:rPr>
        <w:t>é</w:t>
      </w:r>
      <w:r>
        <w:rPr>
          <w:rStyle w:val="Aucun"/>
          <w:sz w:val="21"/>
          <w:szCs w:val="21"/>
          <w:rtl w:val="0"/>
          <w:lang w:val="fr-FR"/>
        </w:rPr>
        <w:t>s contraignants pour le Togo, aucun de ces points n</w:t>
      </w:r>
      <w:r>
        <w:rPr>
          <w:rStyle w:val="Aucun"/>
          <w:sz w:val="21"/>
          <w:szCs w:val="21"/>
          <w:rtl w:val="0"/>
          <w:lang w:val="fr-FR"/>
        </w:rPr>
        <w:t>’</w:t>
      </w:r>
      <w:r>
        <w:rPr>
          <w:rStyle w:val="Aucun"/>
          <w:sz w:val="21"/>
          <w:szCs w:val="21"/>
          <w:rtl w:val="0"/>
          <w:lang w:val="fr-FR"/>
        </w:rPr>
        <w:t xml:space="preserve">a </w:t>
      </w:r>
      <w:r>
        <w:rPr>
          <w:rStyle w:val="Aucun"/>
          <w:sz w:val="21"/>
          <w:szCs w:val="21"/>
          <w:rtl w:val="0"/>
          <w:lang w:val="fr-FR"/>
        </w:rPr>
        <w:t>é</w:t>
      </w:r>
      <w:r>
        <w:rPr>
          <w:rStyle w:val="Aucun"/>
          <w:sz w:val="21"/>
          <w:szCs w:val="21"/>
          <w:rtl w:val="0"/>
          <w:lang w:val="fr-FR"/>
        </w:rPr>
        <w:t>t</w:t>
      </w:r>
      <w:r>
        <w:rPr>
          <w:rStyle w:val="Aucun"/>
          <w:sz w:val="21"/>
          <w:szCs w:val="21"/>
          <w:rtl w:val="0"/>
          <w:lang w:val="fr-FR"/>
        </w:rPr>
        <w:t xml:space="preserve">é </w:t>
      </w:r>
      <w:r>
        <w:rPr>
          <w:rStyle w:val="Aucun"/>
          <w:sz w:val="21"/>
          <w:szCs w:val="21"/>
          <w:rtl w:val="0"/>
          <w:lang w:val="fr-FR"/>
        </w:rPr>
        <w:t xml:space="preserve">mis en </w:t>
      </w:r>
      <w:r>
        <w:rPr>
          <w:rStyle w:val="Aucun"/>
          <w:sz w:val="21"/>
          <w:szCs w:val="21"/>
          <w:rtl w:val="0"/>
          <w:lang w:val="fr-FR"/>
        </w:rPr>
        <w:t>œ</w:t>
      </w:r>
      <w:r>
        <w:rPr>
          <w:rStyle w:val="Aucun"/>
          <w:sz w:val="21"/>
          <w:szCs w:val="21"/>
          <w:rtl w:val="0"/>
          <w:lang w:val="fr-FR"/>
        </w:rPr>
        <w:t xml:space="preserve">uvre </w:t>
      </w:r>
      <w:r>
        <w:rPr>
          <w:rStyle w:val="Aucun"/>
          <w:sz w:val="21"/>
          <w:szCs w:val="21"/>
          <w:rtl w:val="0"/>
          <w:lang w:val="fr-FR"/>
        </w:rPr>
        <w:t xml:space="preserve">à </w:t>
      </w:r>
      <w:r>
        <w:rPr>
          <w:rStyle w:val="Aucun"/>
          <w:sz w:val="21"/>
          <w:szCs w:val="21"/>
          <w:rtl w:val="0"/>
          <w:lang w:val="fr-FR"/>
        </w:rPr>
        <w:t>ce jour.</w:t>
      </w:r>
    </w:p>
    <w:p>
      <w:pPr>
        <w:pStyle w:val="Corps"/>
        <w:tabs>
          <w:tab w:val="left" w:pos="5529"/>
          <w:tab w:val="left" w:pos="7938"/>
        </w:tabs>
        <w:spacing w:line="252" w:lineRule="auto"/>
        <w:jc w:val="both"/>
        <w:rPr>
          <w:rStyle w:val="Aucun"/>
          <w:sz w:val="21"/>
          <w:szCs w:val="21"/>
        </w:rPr>
      </w:pPr>
      <w:r>
        <w:rPr>
          <w:rStyle w:val="Aucun"/>
          <w:sz w:val="21"/>
          <w:szCs w:val="21"/>
          <w:rtl w:val="0"/>
          <w:lang w:val="fr-FR"/>
        </w:rPr>
        <w:t xml:space="preserve">Le Togo, partie </w:t>
      </w:r>
      <w:r>
        <w:rPr>
          <w:rStyle w:val="Aucun"/>
          <w:sz w:val="21"/>
          <w:szCs w:val="21"/>
          <w:rtl w:val="0"/>
          <w:lang w:val="fr-FR"/>
        </w:rPr>
        <w:t xml:space="preserve">à </w:t>
      </w:r>
      <w:r>
        <w:rPr>
          <w:rStyle w:val="Aucun"/>
          <w:sz w:val="21"/>
          <w:szCs w:val="21"/>
          <w:rtl w:val="0"/>
          <w:lang w:val="fr-FR"/>
        </w:rPr>
        <w:t>la Charte africaine des droits de l</w:t>
      </w:r>
      <w:r>
        <w:rPr>
          <w:rStyle w:val="Aucun"/>
          <w:sz w:val="21"/>
          <w:szCs w:val="21"/>
          <w:rtl w:val="0"/>
          <w:lang w:val="fr-FR"/>
        </w:rPr>
        <w:t>’</w:t>
      </w:r>
      <w:r>
        <w:rPr>
          <w:rStyle w:val="Aucun"/>
          <w:sz w:val="21"/>
          <w:szCs w:val="21"/>
          <w:rtl w:val="0"/>
          <w:lang w:val="fr-FR"/>
        </w:rPr>
        <w:t xml:space="preserve">homme et des peuples, au Pacte international relatif aux droits civils et politiques, et </w:t>
      </w:r>
      <w:r>
        <w:rPr>
          <w:rStyle w:val="Aucun"/>
          <w:sz w:val="21"/>
          <w:szCs w:val="21"/>
          <w:rtl w:val="0"/>
          <w:lang w:val="fr-FR"/>
        </w:rPr>
        <w:t xml:space="preserve">à </w:t>
      </w:r>
      <w:r>
        <w:rPr>
          <w:rStyle w:val="Aucun"/>
          <w:sz w:val="21"/>
          <w:szCs w:val="21"/>
          <w:rtl w:val="0"/>
          <w:lang w:val="fr-FR"/>
        </w:rPr>
        <w:t>la Convention contre la torture et autres peines ou traitements cruels, inhumains ou d</w:t>
      </w:r>
      <w:r>
        <w:rPr>
          <w:rStyle w:val="Aucun"/>
          <w:sz w:val="21"/>
          <w:szCs w:val="21"/>
          <w:rtl w:val="0"/>
          <w:lang w:val="fr-FR"/>
        </w:rPr>
        <w:t>é</w:t>
      </w:r>
      <w:r>
        <w:rPr>
          <w:rStyle w:val="Aucun"/>
          <w:sz w:val="21"/>
          <w:szCs w:val="21"/>
          <w:rtl w:val="0"/>
          <w:lang w:val="fr-FR"/>
        </w:rPr>
        <w:t>gradants, est tenu de respecter l</w:t>
      </w:r>
      <w:r>
        <w:rPr>
          <w:rStyle w:val="Aucun"/>
          <w:sz w:val="21"/>
          <w:szCs w:val="21"/>
          <w:rtl w:val="0"/>
          <w:lang w:val="fr-FR"/>
        </w:rPr>
        <w:t>’</w:t>
      </w:r>
      <w:r>
        <w:rPr>
          <w:rStyle w:val="Aucun"/>
          <w:sz w:val="21"/>
          <w:szCs w:val="21"/>
          <w:rtl w:val="0"/>
          <w:lang w:val="fr-FR"/>
        </w:rPr>
        <w:t xml:space="preserve">interdiction absolue de la torture, le droit </w:t>
      </w:r>
      <w:r>
        <w:rPr>
          <w:rStyle w:val="Aucun"/>
          <w:sz w:val="21"/>
          <w:szCs w:val="21"/>
          <w:rtl w:val="0"/>
          <w:lang w:val="fr-FR"/>
        </w:rPr>
        <w:t xml:space="preserve">à </w:t>
      </w:r>
      <w:r>
        <w:rPr>
          <w:rStyle w:val="Aucun"/>
          <w:sz w:val="21"/>
          <w:szCs w:val="21"/>
          <w:rtl w:val="0"/>
          <w:lang w:val="fr-FR"/>
        </w:rPr>
        <w:t>la sant</w:t>
      </w:r>
      <w:r>
        <w:rPr>
          <w:rStyle w:val="Aucun"/>
          <w:sz w:val="21"/>
          <w:szCs w:val="21"/>
          <w:rtl w:val="0"/>
          <w:lang w:val="fr-FR"/>
        </w:rPr>
        <w:t xml:space="preserve">é </w:t>
      </w:r>
      <w:r>
        <w:rPr>
          <w:rStyle w:val="Aucun"/>
          <w:sz w:val="21"/>
          <w:szCs w:val="21"/>
          <w:rtl w:val="0"/>
          <w:lang w:val="fr-FR"/>
        </w:rPr>
        <w:t>et l</w:t>
      </w:r>
      <w:r>
        <w:rPr>
          <w:rStyle w:val="Aucun"/>
          <w:sz w:val="21"/>
          <w:szCs w:val="21"/>
          <w:rtl w:val="0"/>
          <w:lang w:val="fr-FR"/>
        </w:rPr>
        <w:t>’</w:t>
      </w:r>
      <w:r>
        <w:rPr>
          <w:rStyle w:val="Aucun"/>
          <w:sz w:val="21"/>
          <w:szCs w:val="21"/>
          <w:rtl w:val="0"/>
          <w:lang w:val="fr-FR"/>
        </w:rPr>
        <w:t>interdiction de l</w:t>
      </w:r>
      <w:r>
        <w:rPr>
          <w:rStyle w:val="Aucun"/>
          <w:sz w:val="21"/>
          <w:szCs w:val="21"/>
          <w:rtl w:val="0"/>
          <w:lang w:val="fr-FR"/>
        </w:rPr>
        <w:t>’</w:t>
      </w:r>
      <w:r>
        <w:rPr>
          <w:rStyle w:val="Aucun"/>
          <w:sz w:val="21"/>
          <w:szCs w:val="21"/>
          <w:rtl w:val="0"/>
          <w:lang w:val="fr-FR"/>
        </w:rPr>
        <w:t xml:space="preserve">arbitraire. Ces droits sont </w:t>
      </w:r>
      <w:r>
        <w:rPr>
          <w:rStyle w:val="Aucun"/>
          <w:sz w:val="21"/>
          <w:szCs w:val="21"/>
          <w:rtl w:val="0"/>
          <w:lang w:val="fr-FR"/>
        </w:rPr>
        <w:t>é</w:t>
      </w:r>
      <w:r>
        <w:rPr>
          <w:rStyle w:val="Aucun"/>
          <w:sz w:val="21"/>
          <w:szCs w:val="21"/>
          <w:rtl w:val="0"/>
          <w:lang w:val="fr-FR"/>
        </w:rPr>
        <w:t>galement garantis par la Constitution togolaise.</w:t>
      </w:r>
    </w:p>
    <w:p>
      <w:pPr>
        <w:pStyle w:val="Corps"/>
        <w:tabs>
          <w:tab w:val="left" w:pos="5529"/>
          <w:tab w:val="left" w:pos="7938"/>
        </w:tabs>
        <w:spacing w:line="252" w:lineRule="auto"/>
        <w:jc w:val="both"/>
        <w:rPr>
          <w:rStyle w:val="Aucun"/>
          <w:b w:val="1"/>
          <w:bCs w:val="1"/>
          <w:sz w:val="21"/>
          <w:szCs w:val="21"/>
        </w:rPr>
      </w:pPr>
      <w:r>
        <w:rPr>
          <w:rStyle w:val="Aucun"/>
          <w:b w:val="1"/>
          <w:bCs w:val="1"/>
          <w:sz w:val="21"/>
          <w:szCs w:val="21"/>
          <w:rtl w:val="0"/>
          <w:lang w:val="fr-FR"/>
        </w:rPr>
        <w:t>En cons</w:t>
      </w:r>
      <w:r>
        <w:rPr>
          <w:rStyle w:val="Aucun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b w:val="1"/>
          <w:bCs w:val="1"/>
          <w:sz w:val="21"/>
          <w:szCs w:val="21"/>
          <w:rtl w:val="0"/>
          <w:lang w:val="fr-FR"/>
        </w:rPr>
        <w:t>quence, je vous demande respectueusement d</w:t>
      </w:r>
      <w:r>
        <w:rPr>
          <w:rStyle w:val="Aucun"/>
          <w:b w:val="1"/>
          <w:bCs w:val="1"/>
          <w:sz w:val="21"/>
          <w:szCs w:val="21"/>
          <w:rtl w:val="0"/>
          <w:lang w:val="fr-FR"/>
        </w:rPr>
        <w:t>’</w:t>
      </w:r>
      <w:r>
        <w:rPr>
          <w:rStyle w:val="Aucun"/>
          <w:b w:val="1"/>
          <w:bCs w:val="1"/>
          <w:sz w:val="21"/>
          <w:szCs w:val="21"/>
          <w:rtl w:val="0"/>
          <w:lang w:val="fr-FR"/>
        </w:rPr>
        <w:t>agir sans d</w:t>
      </w:r>
      <w:r>
        <w:rPr>
          <w:rStyle w:val="Aucun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b w:val="1"/>
          <w:bCs w:val="1"/>
          <w:sz w:val="21"/>
          <w:szCs w:val="21"/>
          <w:rtl w:val="0"/>
          <w:lang w:val="fr-FR"/>
        </w:rPr>
        <w:t>lai pour:</w:t>
      </w:r>
    </w:p>
    <w:p>
      <w:pPr>
        <w:pStyle w:val="Corps"/>
        <w:numPr>
          <w:ilvl w:val="0"/>
          <w:numId w:val="2"/>
        </w:numPr>
        <w:bidi w:val="0"/>
        <w:spacing w:line="252" w:lineRule="auto"/>
        <w:ind w:right="0"/>
        <w:jc w:val="both"/>
        <w:rPr>
          <w:sz w:val="21"/>
          <w:szCs w:val="21"/>
          <w:rtl w:val="0"/>
          <w:lang w:val="fr-FR"/>
        </w:rPr>
      </w:pPr>
      <w:r>
        <w:rPr>
          <w:rStyle w:val="Aucun"/>
          <w:sz w:val="21"/>
          <w:szCs w:val="21"/>
          <w:rtl w:val="0"/>
          <w:lang w:val="fr-FR"/>
        </w:rPr>
        <w:t>r</w:t>
      </w:r>
      <w:r>
        <w:rPr>
          <w:rStyle w:val="Aucun"/>
          <w:sz w:val="21"/>
          <w:szCs w:val="21"/>
          <w:rtl w:val="0"/>
          <w:lang w:val="fr-FR"/>
        </w:rPr>
        <w:t>éé</w:t>
      </w:r>
      <w:r>
        <w:rPr>
          <w:rStyle w:val="Aucun"/>
          <w:sz w:val="21"/>
          <w:szCs w:val="21"/>
          <w:rtl w:val="0"/>
          <w:lang w:val="fr-FR"/>
        </w:rPr>
        <w:t>valuer les conditions de d</w:t>
      </w:r>
      <w:r>
        <w:rPr>
          <w:rStyle w:val="Aucun"/>
          <w:sz w:val="21"/>
          <w:szCs w:val="21"/>
          <w:rtl w:val="0"/>
          <w:lang w:val="fr-FR"/>
        </w:rPr>
        <w:t>é</w:t>
      </w:r>
      <w:r>
        <w:rPr>
          <w:rStyle w:val="Aucun"/>
          <w:sz w:val="21"/>
          <w:szCs w:val="21"/>
          <w:rtl w:val="0"/>
          <w:lang w:val="fr-FR"/>
        </w:rPr>
        <w:t>tention de M. Oumolou afin d</w:t>
      </w:r>
      <w:r>
        <w:rPr>
          <w:rStyle w:val="Aucun"/>
          <w:sz w:val="21"/>
          <w:szCs w:val="21"/>
          <w:rtl w:val="0"/>
          <w:lang w:val="fr-FR"/>
        </w:rPr>
        <w:t>’</w:t>
      </w:r>
      <w:r>
        <w:rPr>
          <w:rStyle w:val="Aucun"/>
          <w:sz w:val="21"/>
          <w:szCs w:val="21"/>
          <w:rtl w:val="0"/>
          <w:lang w:val="fr-FR"/>
        </w:rPr>
        <w:t>exclure tout risque de torture ou de mauvais traitements;</w:t>
      </w:r>
    </w:p>
    <w:p>
      <w:pPr>
        <w:pStyle w:val="Corps"/>
        <w:numPr>
          <w:ilvl w:val="0"/>
          <w:numId w:val="2"/>
        </w:numPr>
        <w:bidi w:val="0"/>
        <w:spacing w:line="252" w:lineRule="auto"/>
        <w:ind w:right="0"/>
        <w:jc w:val="both"/>
        <w:rPr>
          <w:sz w:val="21"/>
          <w:szCs w:val="21"/>
          <w:rtl w:val="0"/>
          <w:lang w:val="fr-FR"/>
        </w:rPr>
      </w:pPr>
      <w:r>
        <w:rPr>
          <w:rStyle w:val="Aucun"/>
          <w:sz w:val="21"/>
          <w:szCs w:val="21"/>
          <w:rtl w:val="0"/>
          <w:lang w:val="fr-FR"/>
        </w:rPr>
        <w:t>garantir des soins m</w:t>
      </w:r>
      <w:r>
        <w:rPr>
          <w:rStyle w:val="Aucun"/>
          <w:sz w:val="21"/>
          <w:szCs w:val="21"/>
          <w:rtl w:val="0"/>
          <w:lang w:val="fr-FR"/>
        </w:rPr>
        <w:t>é</w:t>
      </w:r>
      <w:r>
        <w:rPr>
          <w:rStyle w:val="Aucun"/>
          <w:sz w:val="21"/>
          <w:szCs w:val="21"/>
          <w:rtl w:val="0"/>
          <w:lang w:val="fr-FR"/>
        </w:rPr>
        <w:t>dicaux adapt</w:t>
      </w:r>
      <w:r>
        <w:rPr>
          <w:rStyle w:val="Aucun"/>
          <w:sz w:val="21"/>
          <w:szCs w:val="21"/>
          <w:rtl w:val="0"/>
          <w:lang w:val="fr-FR"/>
        </w:rPr>
        <w:t>é</w:t>
      </w:r>
      <w:r>
        <w:rPr>
          <w:rStyle w:val="Aucun"/>
          <w:sz w:val="21"/>
          <w:szCs w:val="21"/>
          <w:rtl w:val="0"/>
          <w:lang w:val="fr-FR"/>
        </w:rPr>
        <w:t>s et un droit de visite imm</w:t>
      </w:r>
      <w:r>
        <w:rPr>
          <w:rStyle w:val="Aucun"/>
          <w:sz w:val="21"/>
          <w:szCs w:val="21"/>
          <w:rtl w:val="0"/>
          <w:lang w:val="fr-FR"/>
        </w:rPr>
        <w:t>é</w:t>
      </w:r>
      <w:r>
        <w:rPr>
          <w:rStyle w:val="Aucun"/>
          <w:sz w:val="21"/>
          <w:szCs w:val="21"/>
          <w:rtl w:val="0"/>
          <w:lang w:val="fr-FR"/>
        </w:rPr>
        <w:t>diat;</w:t>
      </w:r>
    </w:p>
    <w:p>
      <w:pPr>
        <w:pStyle w:val="Corps"/>
        <w:numPr>
          <w:ilvl w:val="0"/>
          <w:numId w:val="2"/>
        </w:numPr>
        <w:bidi w:val="0"/>
        <w:spacing w:line="252" w:lineRule="auto"/>
        <w:ind w:right="0"/>
        <w:jc w:val="both"/>
        <w:rPr>
          <w:sz w:val="21"/>
          <w:szCs w:val="21"/>
          <w:rtl w:val="0"/>
          <w:lang w:val="fr-FR"/>
        </w:rPr>
      </w:pPr>
      <w:r>
        <w:rPr>
          <w:rStyle w:val="Aucun"/>
          <w:sz w:val="21"/>
          <w:szCs w:val="21"/>
          <w:rtl w:val="0"/>
          <w:lang w:val="fr-FR"/>
        </w:rPr>
        <w:t>proc</w:t>
      </w:r>
      <w:r>
        <w:rPr>
          <w:rStyle w:val="Aucun"/>
          <w:sz w:val="21"/>
          <w:szCs w:val="21"/>
          <w:rtl w:val="0"/>
          <w:lang w:val="fr-FR"/>
        </w:rPr>
        <w:t>é</w:t>
      </w:r>
      <w:r>
        <w:rPr>
          <w:rStyle w:val="Aucun"/>
          <w:sz w:val="21"/>
          <w:szCs w:val="21"/>
          <w:rtl w:val="0"/>
          <w:lang w:val="fr-FR"/>
        </w:rPr>
        <w:t>der au paiement des r</w:t>
      </w:r>
      <w:r>
        <w:rPr>
          <w:rStyle w:val="Aucun"/>
          <w:sz w:val="21"/>
          <w:szCs w:val="21"/>
          <w:rtl w:val="0"/>
          <w:lang w:val="fr-FR"/>
        </w:rPr>
        <w:t>é</w:t>
      </w:r>
      <w:r>
        <w:rPr>
          <w:rStyle w:val="Aucun"/>
          <w:sz w:val="21"/>
          <w:szCs w:val="21"/>
          <w:rtl w:val="0"/>
          <w:lang w:val="fr-FR"/>
        </w:rPr>
        <w:t>parations ordonn</w:t>
      </w:r>
      <w:r>
        <w:rPr>
          <w:rStyle w:val="Aucun"/>
          <w:sz w:val="21"/>
          <w:szCs w:val="21"/>
          <w:rtl w:val="0"/>
          <w:lang w:val="fr-FR"/>
        </w:rPr>
        <w:t>é</w:t>
      </w:r>
      <w:r>
        <w:rPr>
          <w:rStyle w:val="Aucun"/>
          <w:sz w:val="21"/>
          <w:szCs w:val="21"/>
          <w:rtl w:val="0"/>
          <w:lang w:val="fr-FR"/>
        </w:rPr>
        <w:t>es par la Cour de justice de la CEDEAO;</w:t>
      </w:r>
    </w:p>
    <w:p>
      <w:pPr>
        <w:pStyle w:val="Corps"/>
        <w:numPr>
          <w:ilvl w:val="0"/>
          <w:numId w:val="2"/>
        </w:numPr>
        <w:bidi w:val="0"/>
        <w:spacing w:line="252" w:lineRule="auto"/>
        <w:ind w:right="0"/>
        <w:jc w:val="both"/>
        <w:rPr>
          <w:sz w:val="21"/>
          <w:szCs w:val="21"/>
          <w:rtl w:val="0"/>
          <w:lang w:val="fr-FR"/>
        </w:rPr>
      </w:pPr>
      <w:r>
        <w:rPr>
          <w:rStyle w:val="Aucun"/>
          <w:sz w:val="21"/>
          <w:szCs w:val="21"/>
          <w:rtl w:val="0"/>
          <w:lang w:val="fr-FR"/>
        </w:rPr>
        <w:t xml:space="preserve">garantir </w:t>
      </w:r>
      <w:r>
        <w:rPr>
          <w:rStyle w:val="Aucun"/>
          <w:sz w:val="21"/>
          <w:szCs w:val="21"/>
          <w:rtl w:val="0"/>
          <w:lang w:val="fr-FR"/>
        </w:rPr>
        <w:t xml:space="preserve">à </w:t>
      </w:r>
      <w:r>
        <w:rPr>
          <w:rStyle w:val="Aucun"/>
          <w:sz w:val="21"/>
          <w:szCs w:val="21"/>
          <w:rtl w:val="0"/>
          <w:lang w:val="fr-FR"/>
        </w:rPr>
        <w:t>M. Oumolou une proc</w:t>
      </w:r>
      <w:r>
        <w:rPr>
          <w:rStyle w:val="Aucun"/>
          <w:sz w:val="21"/>
          <w:szCs w:val="21"/>
          <w:rtl w:val="0"/>
          <w:lang w:val="fr-FR"/>
        </w:rPr>
        <w:t>é</w:t>
      </w:r>
      <w:r>
        <w:rPr>
          <w:rStyle w:val="Aucun"/>
          <w:sz w:val="21"/>
          <w:szCs w:val="21"/>
          <w:rtl w:val="0"/>
          <w:lang w:val="fr-FR"/>
        </w:rPr>
        <w:t>dure p</w:t>
      </w:r>
      <w:r>
        <w:rPr>
          <w:rStyle w:val="Aucun"/>
          <w:sz w:val="21"/>
          <w:szCs w:val="21"/>
          <w:rtl w:val="0"/>
          <w:lang w:val="fr-FR"/>
        </w:rPr>
        <w:t>é</w:t>
      </w:r>
      <w:r>
        <w:rPr>
          <w:rStyle w:val="Aucun"/>
          <w:sz w:val="21"/>
          <w:szCs w:val="21"/>
          <w:rtl w:val="0"/>
          <w:lang w:val="fr-FR"/>
        </w:rPr>
        <w:t>nale prompte et impartiale.</w:t>
      </w:r>
    </w:p>
    <w:p>
      <w:pPr>
        <w:pStyle w:val="Corps"/>
        <w:tabs>
          <w:tab w:val="left" w:pos="5529"/>
          <w:tab w:val="left" w:pos="7938"/>
        </w:tabs>
        <w:spacing w:line="252" w:lineRule="auto"/>
        <w:jc w:val="both"/>
        <w:rPr>
          <w:rStyle w:val="Aucun"/>
        </w:rPr>
      </w:pPr>
      <w:r>
        <w:rPr>
          <w:rStyle w:val="Aucun"/>
          <w:sz w:val="21"/>
          <w:szCs w:val="21"/>
          <w:rtl w:val="0"/>
          <w:lang w:val="fr-FR"/>
        </w:rPr>
        <w:t>Je vous remercie pour l</w:t>
      </w:r>
      <w:r>
        <w:rPr>
          <w:rStyle w:val="Aucun"/>
          <w:sz w:val="21"/>
          <w:szCs w:val="21"/>
          <w:rtl w:val="0"/>
          <w:lang w:val="fr-FR"/>
        </w:rPr>
        <w:t>’</w:t>
      </w:r>
      <w:r>
        <w:rPr>
          <w:rStyle w:val="Aucun"/>
          <w:sz w:val="21"/>
          <w:szCs w:val="21"/>
          <w:rtl w:val="0"/>
          <w:lang w:val="fr-FR"/>
        </w:rPr>
        <w:t xml:space="preserve">attention que vous porterez </w:t>
      </w:r>
      <w:r>
        <w:rPr>
          <w:rStyle w:val="Aucun"/>
          <w:sz w:val="21"/>
          <w:szCs w:val="21"/>
          <w:rtl w:val="0"/>
          <w:lang w:val="fr-FR"/>
        </w:rPr>
        <w:t xml:space="preserve">à </w:t>
      </w:r>
      <w:r>
        <w:rPr>
          <w:rStyle w:val="Aucun"/>
          <w:sz w:val="21"/>
          <w:szCs w:val="21"/>
          <w:rtl w:val="0"/>
          <w:lang w:val="fr-FR"/>
        </w:rPr>
        <w:t>cette affaire urgente et vous prie d</w:t>
      </w:r>
      <w:r>
        <w:rPr>
          <w:rStyle w:val="Aucun"/>
          <w:sz w:val="21"/>
          <w:szCs w:val="21"/>
          <w:rtl w:val="0"/>
          <w:lang w:val="fr-FR"/>
        </w:rPr>
        <w:t>’</w:t>
      </w:r>
      <w:r>
        <w:rPr>
          <w:rStyle w:val="Aucun"/>
          <w:sz w:val="21"/>
          <w:szCs w:val="21"/>
          <w:rtl w:val="0"/>
          <w:lang w:val="fr-FR"/>
        </w:rPr>
        <w:t>agr</w:t>
      </w:r>
      <w:r>
        <w:rPr>
          <w:rStyle w:val="Aucun"/>
          <w:sz w:val="21"/>
          <w:szCs w:val="21"/>
          <w:rtl w:val="0"/>
          <w:lang w:val="fr-FR"/>
        </w:rPr>
        <w:t>é</w:t>
      </w:r>
      <w:r>
        <w:rPr>
          <w:rStyle w:val="Aucun"/>
          <w:sz w:val="21"/>
          <w:szCs w:val="21"/>
          <w:rtl w:val="0"/>
          <w:lang w:val="fr-FR"/>
        </w:rPr>
        <w:t>er, Monsieur le Ministre, l</w:t>
      </w:r>
      <w:r>
        <w:rPr>
          <w:rStyle w:val="Aucun"/>
          <w:sz w:val="21"/>
          <w:szCs w:val="21"/>
          <w:rtl w:val="0"/>
          <w:lang w:val="fr-FR"/>
        </w:rPr>
        <w:t>’</w:t>
      </w:r>
      <w:r>
        <w:rPr>
          <w:rStyle w:val="Aucun"/>
          <w:sz w:val="21"/>
          <w:szCs w:val="21"/>
          <w:rtl w:val="0"/>
          <w:lang w:val="fr-FR"/>
        </w:rPr>
        <w:t>expression de ma haute consid</w:t>
      </w:r>
      <w:r>
        <w:rPr>
          <w:rStyle w:val="Aucun"/>
          <w:sz w:val="21"/>
          <w:szCs w:val="21"/>
          <w:rtl w:val="0"/>
          <w:lang w:val="fr-FR"/>
        </w:rPr>
        <w:t>é</w:t>
      </w:r>
      <w:r>
        <w:rPr>
          <w:rStyle w:val="Aucun"/>
          <w:sz w:val="21"/>
          <w:szCs w:val="21"/>
          <w:rtl w:val="0"/>
          <w:lang w:val="fr-FR"/>
        </w:rPr>
        <w:t>ration.</w:t>
      </w:r>
    </w:p>
    <w:p>
      <w:pPr>
        <w:pStyle w:val="Corps"/>
        <w:tabs>
          <w:tab w:val="left" w:pos="5529"/>
          <w:tab w:val="left" w:pos="7938"/>
        </w:tabs>
        <w:spacing w:line="252" w:lineRule="auto"/>
        <w:jc w:val="both"/>
        <w:rPr>
          <w:rStyle w:val="Aucun"/>
          <w:sz w:val="21"/>
          <w:szCs w:val="21"/>
          <w:lang w:val="fr-FR"/>
        </w:rPr>
      </w:pPr>
    </w:p>
    <w:p>
      <w:pPr>
        <w:pStyle w:val="Corps"/>
        <w:tabs>
          <w:tab w:val="left" w:pos="5529"/>
          <w:tab w:val="left" w:pos="7938"/>
        </w:tabs>
        <w:spacing w:line="252" w:lineRule="auto"/>
        <w:jc w:val="both"/>
        <w:rPr>
          <w:rStyle w:val="Aucun"/>
          <w:sz w:val="21"/>
          <w:szCs w:val="21"/>
          <w:lang w:val="fr-FR"/>
        </w:rPr>
      </w:pPr>
    </w:p>
    <w:p>
      <w:pPr>
        <w:pStyle w:val="Corps"/>
        <w:tabs>
          <w:tab w:val="left" w:pos="5529"/>
          <w:tab w:val="left" w:pos="7938"/>
        </w:tabs>
        <w:spacing w:line="252" w:lineRule="auto"/>
        <w:jc w:val="both"/>
      </w:pPr>
      <w:r>
        <w:rPr>
          <w:rStyle w:val="Aucun"/>
          <w:b w:val="1"/>
          <w:bCs w:val="1"/>
          <w:sz w:val="21"/>
          <w:szCs w:val="21"/>
          <w:rtl w:val="0"/>
        </w:rPr>
        <w:t xml:space="preserve">Copie: </w:t>
      </w:r>
      <w:r>
        <w:rPr>
          <w:rStyle w:val="Aucun"/>
          <w:sz w:val="21"/>
          <w:szCs w:val="21"/>
          <w:rtl w:val="0"/>
        </w:rPr>
        <w:t>S. E. Yackoley Kokou Johnson, Repr</w:t>
      </w:r>
      <w:r>
        <w:rPr>
          <w:rStyle w:val="Aucun"/>
          <w:sz w:val="21"/>
          <w:szCs w:val="21"/>
          <w:rtl w:val="0"/>
          <w:lang w:val="fr-FR"/>
        </w:rPr>
        <w:t>é</w:t>
      </w:r>
      <w:r>
        <w:rPr>
          <w:rStyle w:val="Aucun"/>
          <w:sz w:val="21"/>
          <w:szCs w:val="21"/>
          <w:rtl w:val="0"/>
          <w:lang w:val="fr-FR"/>
        </w:rPr>
        <w:t>sentant permanent du Togo aupr</w:t>
      </w:r>
      <w:r>
        <w:rPr>
          <w:rStyle w:val="Aucun"/>
          <w:sz w:val="21"/>
          <w:szCs w:val="21"/>
          <w:rtl w:val="0"/>
          <w:lang w:val="it-IT"/>
        </w:rPr>
        <w:t>è</w:t>
      </w:r>
      <w:r>
        <w:rPr>
          <w:rStyle w:val="Aucun"/>
          <w:sz w:val="21"/>
          <w:szCs w:val="21"/>
          <w:rtl w:val="0"/>
          <w:lang w:val="fr-FR"/>
        </w:rPr>
        <w:t>s des Nations Unie, Gen</w:t>
      </w:r>
      <w:r>
        <w:rPr>
          <w:rStyle w:val="Aucun"/>
          <w:sz w:val="21"/>
          <w:szCs w:val="21"/>
          <w:rtl w:val="0"/>
          <w:lang w:val="it-IT"/>
        </w:rPr>
        <w:t>è</w:t>
      </w:r>
      <w:r>
        <w:rPr>
          <w:rStyle w:val="Aucun"/>
          <w:sz w:val="21"/>
          <w:szCs w:val="21"/>
          <w:rtl w:val="0"/>
          <w:lang w:val="it-IT"/>
        </w:rPr>
        <w:t>ve.</w:t>
      </w:r>
    </w:p>
    <w:sectPr>
      <w:headerReference w:type="default" r:id="rId4"/>
      <w:footerReference w:type="default" r:id="rId5"/>
      <w:pgSz w:w="11900" w:h="16840" w:orient="portrait"/>
      <w:pgMar w:top="851" w:right="1247" w:bottom="851" w:left="1418" w:header="567" w:footer="43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Franklin Gothic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Style w:val="Aucun"/>
        <w:rFonts w:ascii="Franklin Gothic Book" w:hAnsi="Franklin Gothic Book"/>
        <w:i w:val="1"/>
        <w:iCs w:val="1"/>
        <w:kern w:val="0"/>
        <w:sz w:val="18"/>
        <w:szCs w:val="18"/>
        <w:rtl w:val="0"/>
        <w:lang w:val="fr-FR"/>
      </w:rPr>
      <w:t>L'ACAT-Suisse est une organisation de d</w:t>
    </w:r>
    <w:r>
      <w:rPr>
        <w:rStyle w:val="Aucun"/>
        <w:rFonts w:ascii="Franklin Gothic Book" w:hAnsi="Franklin Gothic Book" w:hint="default"/>
        <w:i w:val="1"/>
        <w:iCs w:val="1"/>
        <w:kern w:val="0"/>
        <w:sz w:val="18"/>
        <w:szCs w:val="18"/>
        <w:rtl w:val="0"/>
        <w:lang w:val="fr-FR"/>
      </w:rPr>
      <w:t>é</w:t>
    </w:r>
    <w:r>
      <w:rPr>
        <w:rStyle w:val="Aucun"/>
        <w:rFonts w:ascii="Franklin Gothic Book" w:hAnsi="Franklin Gothic Book"/>
        <w:i w:val="1"/>
        <w:iCs w:val="1"/>
        <w:kern w:val="0"/>
        <w:sz w:val="18"/>
        <w:szCs w:val="18"/>
        <w:rtl w:val="0"/>
        <w:lang w:val="fr-FR"/>
      </w:rPr>
      <w:t>fense des droits de l'homme politiquement neutre et ind</w:t>
    </w:r>
    <w:r>
      <w:rPr>
        <w:rStyle w:val="Aucun"/>
        <w:rFonts w:ascii="Franklin Gothic Book" w:hAnsi="Franklin Gothic Book" w:hint="default"/>
        <w:i w:val="1"/>
        <w:iCs w:val="1"/>
        <w:kern w:val="0"/>
        <w:sz w:val="18"/>
        <w:szCs w:val="18"/>
        <w:rtl w:val="0"/>
        <w:lang w:val="fr-FR"/>
      </w:rPr>
      <w:t>é</w:t>
    </w:r>
    <w:r>
      <w:rPr>
        <w:rStyle w:val="Aucun"/>
        <w:rFonts w:ascii="Franklin Gothic Book" w:hAnsi="Franklin Gothic Book"/>
        <w:i w:val="1"/>
        <w:iCs w:val="1"/>
        <w:kern w:val="0"/>
        <w:sz w:val="18"/>
        <w:szCs w:val="18"/>
        <w:rtl w:val="0"/>
        <w:lang w:val="fr-FR"/>
      </w:rPr>
      <w:t>pendante, affili</w:t>
    </w:r>
    <w:r>
      <w:rPr>
        <w:rStyle w:val="Aucun"/>
        <w:rFonts w:ascii="Franklin Gothic Book" w:hAnsi="Franklin Gothic Book" w:hint="default"/>
        <w:i w:val="1"/>
        <w:iCs w:val="1"/>
        <w:kern w:val="0"/>
        <w:sz w:val="18"/>
        <w:szCs w:val="18"/>
        <w:rtl w:val="0"/>
        <w:lang w:val="fr-FR"/>
      </w:rPr>
      <w:t>é</w:t>
    </w:r>
    <w:r>
      <w:rPr>
        <w:rStyle w:val="Aucun"/>
        <w:rFonts w:ascii="Franklin Gothic Book" w:hAnsi="Franklin Gothic Book"/>
        <w:i w:val="1"/>
        <w:iCs w:val="1"/>
        <w:kern w:val="0"/>
        <w:sz w:val="18"/>
        <w:szCs w:val="18"/>
        <w:rtl w:val="0"/>
        <w:lang w:val="fr-FR"/>
      </w:rPr>
      <w:t xml:space="preserve">e </w:t>
    </w:r>
    <w:r>
      <w:rPr>
        <w:rStyle w:val="Aucun"/>
        <w:rFonts w:ascii="Franklin Gothic Book" w:hAnsi="Franklin Gothic Book" w:hint="default"/>
        <w:i w:val="1"/>
        <w:iCs w:val="1"/>
        <w:kern w:val="0"/>
        <w:sz w:val="18"/>
        <w:szCs w:val="18"/>
        <w:rtl w:val="0"/>
        <w:lang w:val="fr-FR"/>
      </w:rPr>
      <w:t xml:space="preserve">à </w:t>
    </w:r>
    <w:r>
      <w:rPr>
        <w:rStyle w:val="Aucun"/>
        <w:rFonts w:ascii="Franklin Gothic Book" w:hAnsi="Franklin Gothic Book"/>
        <w:i w:val="1"/>
        <w:iCs w:val="1"/>
        <w:kern w:val="0"/>
        <w:sz w:val="18"/>
        <w:szCs w:val="18"/>
        <w:rtl w:val="0"/>
        <w:lang w:val="fr-FR"/>
      </w:rPr>
      <w:t>la F</w:t>
    </w:r>
    <w:r>
      <w:rPr>
        <w:rStyle w:val="Aucun"/>
        <w:rFonts w:ascii="Franklin Gothic Book" w:hAnsi="Franklin Gothic Book" w:hint="default"/>
        <w:i w:val="1"/>
        <w:iCs w:val="1"/>
        <w:kern w:val="0"/>
        <w:sz w:val="18"/>
        <w:szCs w:val="18"/>
        <w:rtl w:val="0"/>
        <w:lang w:val="fr-FR"/>
      </w:rPr>
      <w:t>é</w:t>
    </w:r>
    <w:r>
      <w:rPr>
        <w:rStyle w:val="Aucun"/>
        <w:rFonts w:ascii="Franklin Gothic Book" w:hAnsi="Franklin Gothic Book"/>
        <w:i w:val="1"/>
        <w:iCs w:val="1"/>
        <w:kern w:val="0"/>
        <w:sz w:val="18"/>
        <w:szCs w:val="18"/>
        <w:rtl w:val="0"/>
        <w:lang w:val="fr-FR"/>
      </w:rPr>
      <w:t>d</w:t>
    </w:r>
    <w:r>
      <w:rPr>
        <w:rStyle w:val="Aucun"/>
        <w:rFonts w:ascii="Franklin Gothic Book" w:hAnsi="Franklin Gothic Book" w:hint="default"/>
        <w:i w:val="1"/>
        <w:iCs w:val="1"/>
        <w:kern w:val="0"/>
        <w:sz w:val="18"/>
        <w:szCs w:val="18"/>
        <w:rtl w:val="0"/>
        <w:lang w:val="fr-FR"/>
      </w:rPr>
      <w:t>é</w:t>
    </w:r>
    <w:r>
      <w:rPr>
        <w:rStyle w:val="Aucun"/>
        <w:rFonts w:ascii="Franklin Gothic Book" w:hAnsi="Franklin Gothic Book"/>
        <w:i w:val="1"/>
        <w:iCs w:val="1"/>
        <w:kern w:val="0"/>
        <w:sz w:val="18"/>
        <w:szCs w:val="18"/>
        <w:rtl w:val="0"/>
        <w:lang w:val="fr-FR"/>
      </w:rPr>
      <w:t>ration internationale de l'ACAT (FIACAT), qui b</w:t>
    </w:r>
    <w:r>
      <w:rPr>
        <w:rStyle w:val="Aucun"/>
        <w:rFonts w:ascii="Franklin Gothic Book" w:hAnsi="Franklin Gothic Book" w:hint="default"/>
        <w:i w:val="1"/>
        <w:iCs w:val="1"/>
        <w:kern w:val="0"/>
        <w:sz w:val="18"/>
        <w:szCs w:val="18"/>
        <w:rtl w:val="0"/>
        <w:lang w:val="fr-FR"/>
      </w:rPr>
      <w:t>é</w:t>
    </w:r>
    <w:r>
      <w:rPr>
        <w:rStyle w:val="Aucun"/>
        <w:rFonts w:ascii="Franklin Gothic Book" w:hAnsi="Franklin Gothic Book"/>
        <w:i w:val="1"/>
        <w:iCs w:val="1"/>
        <w:kern w:val="0"/>
        <w:sz w:val="18"/>
        <w:szCs w:val="18"/>
        <w:rtl w:val="0"/>
        <w:lang w:val="fr-FR"/>
      </w:rPr>
      <w:t>n</w:t>
    </w:r>
    <w:r>
      <w:rPr>
        <w:rStyle w:val="Aucun"/>
        <w:rFonts w:ascii="Franklin Gothic Book" w:hAnsi="Franklin Gothic Book" w:hint="default"/>
        <w:i w:val="1"/>
        <w:iCs w:val="1"/>
        <w:kern w:val="0"/>
        <w:sz w:val="18"/>
        <w:szCs w:val="18"/>
        <w:rtl w:val="0"/>
        <w:lang w:val="fr-FR"/>
      </w:rPr>
      <w:t>é</w:t>
    </w:r>
    <w:r>
      <w:rPr>
        <w:rStyle w:val="Aucun"/>
        <w:rFonts w:ascii="Franklin Gothic Book" w:hAnsi="Franklin Gothic Book"/>
        <w:i w:val="1"/>
        <w:iCs w:val="1"/>
        <w:kern w:val="0"/>
        <w:sz w:val="18"/>
        <w:szCs w:val="18"/>
        <w:rtl w:val="0"/>
        <w:lang w:val="fr-FR"/>
      </w:rPr>
      <w:t>ficie du statut consultatif aupr</w:t>
    </w:r>
    <w:r>
      <w:rPr>
        <w:rStyle w:val="Aucun"/>
        <w:rFonts w:ascii="Franklin Gothic Book" w:hAnsi="Franklin Gothic Book" w:hint="default"/>
        <w:i w:val="1"/>
        <w:iCs w:val="1"/>
        <w:kern w:val="0"/>
        <w:sz w:val="18"/>
        <w:szCs w:val="18"/>
        <w:rtl w:val="0"/>
        <w:lang w:val="fr-FR"/>
      </w:rPr>
      <w:t>è</w:t>
    </w:r>
    <w:r>
      <w:rPr>
        <w:rStyle w:val="Aucun"/>
        <w:rFonts w:ascii="Franklin Gothic Book" w:hAnsi="Franklin Gothic Book"/>
        <w:i w:val="1"/>
        <w:iCs w:val="1"/>
        <w:kern w:val="0"/>
        <w:sz w:val="18"/>
        <w:szCs w:val="18"/>
        <w:rtl w:val="0"/>
        <w:lang w:val="fr-FR"/>
      </w:rPr>
      <w:t>s des Nations Unies, du statut d'observateur aupr</w:t>
    </w:r>
    <w:r>
      <w:rPr>
        <w:rStyle w:val="Aucun"/>
        <w:rFonts w:ascii="Franklin Gothic Book" w:hAnsi="Franklin Gothic Book" w:hint="default"/>
        <w:i w:val="1"/>
        <w:iCs w:val="1"/>
        <w:kern w:val="0"/>
        <w:sz w:val="18"/>
        <w:szCs w:val="18"/>
        <w:rtl w:val="0"/>
        <w:lang w:val="fr-FR"/>
      </w:rPr>
      <w:t>è</w:t>
    </w:r>
    <w:r>
      <w:rPr>
        <w:rStyle w:val="Aucun"/>
        <w:rFonts w:ascii="Franklin Gothic Book" w:hAnsi="Franklin Gothic Book"/>
        <w:i w:val="1"/>
        <w:iCs w:val="1"/>
        <w:kern w:val="0"/>
        <w:sz w:val="18"/>
        <w:szCs w:val="18"/>
        <w:rtl w:val="0"/>
        <w:lang w:val="fr-FR"/>
      </w:rPr>
      <w:t>s de la Commission africaine des droits de l'homme et des peuples et du statut participatif aupr</w:t>
    </w:r>
    <w:r>
      <w:rPr>
        <w:rStyle w:val="Aucun"/>
        <w:rFonts w:ascii="Franklin Gothic Book" w:hAnsi="Franklin Gothic Book" w:hint="default"/>
        <w:i w:val="1"/>
        <w:iCs w:val="1"/>
        <w:kern w:val="0"/>
        <w:sz w:val="18"/>
        <w:szCs w:val="18"/>
        <w:rtl w:val="0"/>
        <w:lang w:val="fr-FR"/>
      </w:rPr>
      <w:t>è</w:t>
    </w:r>
    <w:r>
      <w:rPr>
        <w:rStyle w:val="Aucun"/>
        <w:rFonts w:ascii="Franklin Gothic Book" w:hAnsi="Franklin Gothic Book"/>
        <w:i w:val="1"/>
        <w:iCs w:val="1"/>
        <w:kern w:val="0"/>
        <w:sz w:val="18"/>
        <w:szCs w:val="18"/>
        <w:rtl w:val="0"/>
        <w:lang w:val="fr-FR"/>
      </w:rPr>
      <w:t>s du Conseil de l'Europe.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·"/>
      <w:lvlJc w:val="left"/>
      <w:pPr>
        <w:tabs>
          <w:tab w:val="left" w:pos="5529"/>
          <w:tab w:val="left" w:pos="793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5529"/>
          <w:tab w:val="left" w:pos="7938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5529"/>
          <w:tab w:val="left" w:pos="7938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  <w:tab w:val="left" w:pos="5529"/>
          <w:tab w:val="left" w:pos="7938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  <w:tab w:val="left" w:pos="5529"/>
          <w:tab w:val="left" w:pos="7938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5529"/>
          <w:tab w:val="left" w:pos="7938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  <w:tab w:val="left" w:pos="5529"/>
          <w:tab w:val="left" w:pos="7938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  <w:tab w:val="left" w:pos="7938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5529"/>
          <w:tab w:val="left" w:pos="7938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